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BBE66" w14:textId="0E64CEB6" w:rsidR="008D10F0" w:rsidRPr="008D10F0" w:rsidRDefault="008D10F0" w:rsidP="008D10F0">
      <w:pPr>
        <w:pStyle w:val="Heading1"/>
        <w:spacing w:after="240" w:line="276" w:lineRule="auto"/>
        <w:rPr>
          <w:rFonts w:ascii="Arial" w:eastAsia="Arial Unicode MS" w:hAnsi="Arial" w:cs="Arial"/>
        </w:rPr>
      </w:pPr>
      <w:r w:rsidRPr="008D10F0">
        <w:rPr>
          <w:rFonts w:ascii="Arial" w:eastAsia="Arial Unicode MS" w:hAnsi="Arial" w:cs="Arial"/>
        </w:rPr>
        <w:t>Council Tax Recovery Guidelines</w:t>
      </w:r>
    </w:p>
    <w:p w14:paraId="5A141051" w14:textId="20ED8A65" w:rsidR="008D10F0" w:rsidRPr="008D10F0" w:rsidRDefault="008D10F0" w:rsidP="008D10F0">
      <w:pPr>
        <w:pStyle w:val="Heading2"/>
        <w:spacing w:after="240" w:line="276" w:lineRule="auto"/>
        <w:rPr>
          <w:rFonts w:ascii="Arial" w:hAnsi="Arial" w:cs="Arial"/>
        </w:rPr>
      </w:pPr>
      <w:r w:rsidRPr="008D10F0">
        <w:rPr>
          <w:rFonts w:ascii="Arial" w:hAnsi="Arial" w:cs="Arial"/>
        </w:rPr>
        <w:t>Date : 15 June 2023</w:t>
      </w:r>
    </w:p>
    <w:p w14:paraId="35042072" w14:textId="48037C83" w:rsidR="008D10F0" w:rsidRPr="008D10F0" w:rsidRDefault="008D10F0" w:rsidP="008D10F0">
      <w:pPr>
        <w:pStyle w:val="Heading2"/>
        <w:spacing w:after="240" w:line="276" w:lineRule="auto"/>
        <w:rPr>
          <w:rFonts w:ascii="Arial" w:hAnsi="Arial" w:cs="Arial"/>
        </w:rPr>
      </w:pPr>
      <w:r w:rsidRPr="008D10F0">
        <w:rPr>
          <w:rFonts w:ascii="Arial" w:hAnsi="Arial" w:cs="Arial"/>
        </w:rPr>
        <w:t>Review Date : 15 June 2024</w:t>
      </w:r>
    </w:p>
    <w:p w14:paraId="237D0D8A"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The Local Authority has a legal obligation to protect the public purse by maximising in-year and arrears collection. The following policy outlines the recovery procedures the Local Authority will take to ensure this commitment is met.</w:t>
      </w:r>
    </w:p>
    <w:p w14:paraId="0F7D2D92"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Billing and Recovery action is taken in accordance with the Local Government Finance Act 1992 and the Council Tax (Administration and Enforcement) Regulations 1992. Enforcement Agent action is taken in accordance with The Taking Control of Goods Regulations of 2013 &amp; 2014.</w:t>
      </w:r>
    </w:p>
    <w:p w14:paraId="5049E3A0"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 xml:space="preserve">The Local Authority is committed to ensuring that each Council Tax Payer is given an appropriate opportunity to avoid recovery action and additional costs.  </w:t>
      </w:r>
    </w:p>
    <w:p w14:paraId="3DAE43B2"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The Local Authority is committed to ensuring all relevant discounts, exemptions and support schemes are awarded, where applicable. If a customer is identified as being in financial hardship we will advise to contact not-for-profit independent third party organisations listed below:</w:t>
      </w:r>
    </w:p>
    <w:p w14:paraId="38F530B6" w14:textId="4C5ACAB9" w:rsidR="008D10F0" w:rsidRPr="008D10F0" w:rsidRDefault="008D10F0" w:rsidP="008D10F0">
      <w:pPr>
        <w:pStyle w:val="Heading3"/>
        <w:spacing w:after="240" w:line="276" w:lineRule="auto"/>
        <w:rPr>
          <w:rFonts w:ascii="Arial" w:hAnsi="Arial" w:cs="Arial"/>
        </w:rPr>
      </w:pPr>
      <w:r w:rsidRPr="008D10F0">
        <w:rPr>
          <w:rFonts w:ascii="Arial" w:hAnsi="Arial" w:cs="Arial"/>
        </w:rPr>
        <w:t>Not-for-Profit Money Advice</w:t>
      </w:r>
    </w:p>
    <w:p w14:paraId="755C6D13" w14:textId="77777777" w:rsid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t xml:space="preserve">Worcestershire Citizens’ Advice </w:t>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br/>
      </w:r>
      <w:hyperlink r:id="rId7" w:history="1">
        <w:r w:rsidRPr="008D10F0">
          <w:rPr>
            <w:rStyle w:val="Hyperlink"/>
            <w:rFonts w:ascii="Arial" w:hAnsi="Arial" w:cs="Arial"/>
            <w:sz w:val="24"/>
            <w:szCs w:val="24"/>
          </w:rPr>
          <w:t>www.citizensadvicesw.org.uk</w:t>
        </w:r>
      </w:hyperlink>
      <w:r w:rsidRPr="008D10F0">
        <w:rPr>
          <w:rFonts w:ascii="Arial" w:hAnsi="Arial" w:cs="Arial"/>
          <w:sz w:val="24"/>
          <w:szCs w:val="24"/>
        </w:rPr>
        <w:br/>
        <w:t>0808 278 7891</w:t>
      </w:r>
      <w:r w:rsidRPr="008D10F0">
        <w:rPr>
          <w:rFonts w:ascii="Arial" w:hAnsi="Arial" w:cs="Arial"/>
          <w:sz w:val="24"/>
          <w:szCs w:val="24"/>
        </w:rPr>
        <w:tab/>
      </w:r>
    </w:p>
    <w:p w14:paraId="69A0A469" w14:textId="6918BECB" w:rsidR="008D10F0" w:rsidRP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p>
    <w:p w14:paraId="03567994" w14:textId="445F9C71" w:rsidR="008D10F0" w:rsidRP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t>Christian’s Against Poverty</w:t>
      </w:r>
    </w:p>
    <w:p w14:paraId="2A09AC64" w14:textId="76E58C43" w:rsidR="008D10F0" w:rsidRPr="008D10F0" w:rsidRDefault="008D10F0" w:rsidP="008D10F0">
      <w:pPr>
        <w:pStyle w:val="ListParagraph"/>
        <w:spacing w:after="0" w:line="276" w:lineRule="auto"/>
        <w:rPr>
          <w:rFonts w:ascii="Arial" w:hAnsi="Arial" w:cs="Arial"/>
          <w:sz w:val="24"/>
          <w:szCs w:val="24"/>
        </w:rPr>
      </w:pPr>
      <w:hyperlink r:id="rId8" w:history="1">
        <w:r w:rsidRPr="008D10F0">
          <w:rPr>
            <w:rStyle w:val="Hyperlink"/>
            <w:rFonts w:ascii="Arial" w:hAnsi="Arial" w:cs="Arial"/>
            <w:sz w:val="24"/>
            <w:szCs w:val="24"/>
          </w:rPr>
          <w:t>www.capuk.org</w:t>
        </w:r>
      </w:hyperlink>
    </w:p>
    <w:p w14:paraId="4F95A2E7" w14:textId="6F0EF32D" w:rsid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01274 761999</w:t>
      </w:r>
    </w:p>
    <w:p w14:paraId="2B94088C" w14:textId="77777777" w:rsidR="008D10F0" w:rsidRPr="008D10F0" w:rsidRDefault="008D10F0" w:rsidP="008D10F0">
      <w:pPr>
        <w:pStyle w:val="ListParagraph"/>
        <w:spacing w:after="0" w:line="276" w:lineRule="auto"/>
        <w:rPr>
          <w:rFonts w:ascii="Arial" w:hAnsi="Arial" w:cs="Arial"/>
          <w:sz w:val="24"/>
          <w:szCs w:val="24"/>
        </w:rPr>
      </w:pPr>
    </w:p>
    <w:p w14:paraId="27C2965B" w14:textId="77777777" w:rsid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t>Money Helper</w:t>
      </w:r>
      <w:r w:rsidRPr="008D10F0">
        <w:rPr>
          <w:rFonts w:ascii="Arial" w:hAnsi="Arial" w:cs="Arial"/>
          <w:sz w:val="24"/>
          <w:szCs w:val="24"/>
        </w:rPr>
        <w:tab/>
      </w:r>
      <w:r w:rsidRPr="008D10F0">
        <w:rPr>
          <w:rFonts w:ascii="Arial" w:hAnsi="Arial" w:cs="Arial"/>
          <w:sz w:val="24"/>
          <w:szCs w:val="24"/>
        </w:rPr>
        <w:tab/>
        <w:t xml:space="preserve"> </w:t>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br/>
      </w:r>
      <w:r w:rsidRPr="008D10F0">
        <w:rPr>
          <w:rStyle w:val="Hyperlink"/>
          <w:rFonts w:ascii="Arial" w:hAnsi="Arial" w:cs="Arial"/>
          <w:sz w:val="24"/>
          <w:szCs w:val="24"/>
        </w:rPr>
        <w:t>www.moneyhelper.org.uk</w:t>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br/>
        <w:t>0800 138 7777</w:t>
      </w:r>
    </w:p>
    <w:p w14:paraId="7DCA8956" w14:textId="5CAB03EE" w:rsidR="008D10F0" w:rsidRP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ab/>
      </w:r>
    </w:p>
    <w:p w14:paraId="4F590F88" w14:textId="09596524" w:rsidR="008D10F0" w:rsidRPr="008D10F0" w:rsidRDefault="008D10F0" w:rsidP="008D10F0">
      <w:pPr>
        <w:pStyle w:val="ListParagraph"/>
        <w:numPr>
          <w:ilvl w:val="0"/>
          <w:numId w:val="7"/>
        </w:numPr>
        <w:spacing w:after="0" w:line="276" w:lineRule="auto"/>
        <w:rPr>
          <w:rFonts w:ascii="Arial" w:hAnsi="Arial" w:cs="Arial"/>
          <w:sz w:val="24"/>
          <w:szCs w:val="24"/>
        </w:rPr>
      </w:pPr>
      <w:proofErr w:type="spellStart"/>
      <w:r w:rsidRPr="008D10F0">
        <w:rPr>
          <w:rFonts w:ascii="Arial" w:hAnsi="Arial" w:cs="Arial"/>
          <w:sz w:val="24"/>
          <w:szCs w:val="24"/>
        </w:rPr>
        <w:t>Payplan</w:t>
      </w:r>
      <w:proofErr w:type="spellEnd"/>
    </w:p>
    <w:p w14:paraId="10E691E0" w14:textId="732355E7" w:rsidR="008D10F0" w:rsidRPr="008D10F0" w:rsidRDefault="008D10F0" w:rsidP="008D10F0">
      <w:pPr>
        <w:pStyle w:val="ListParagraph"/>
        <w:spacing w:after="0" w:line="276" w:lineRule="auto"/>
        <w:rPr>
          <w:rFonts w:ascii="Arial" w:hAnsi="Arial" w:cs="Arial"/>
          <w:sz w:val="24"/>
          <w:szCs w:val="24"/>
        </w:rPr>
      </w:pPr>
      <w:hyperlink r:id="rId9" w:history="1">
        <w:r w:rsidRPr="008D10F0">
          <w:rPr>
            <w:rStyle w:val="Hyperlink"/>
            <w:rFonts w:ascii="Arial" w:hAnsi="Arial" w:cs="Arial"/>
            <w:sz w:val="24"/>
            <w:szCs w:val="24"/>
          </w:rPr>
          <w:t>www.payplan.com</w:t>
        </w:r>
      </w:hyperlink>
    </w:p>
    <w:p w14:paraId="52D046C1" w14:textId="7C7E1055" w:rsid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0800 280 2816</w:t>
      </w:r>
    </w:p>
    <w:p w14:paraId="0B457E66" w14:textId="77777777" w:rsidR="008D10F0" w:rsidRPr="008D10F0" w:rsidRDefault="008D10F0" w:rsidP="008D10F0">
      <w:pPr>
        <w:spacing w:after="0" w:line="276" w:lineRule="auto"/>
        <w:rPr>
          <w:rFonts w:ascii="Arial" w:hAnsi="Arial" w:cs="Arial"/>
          <w:sz w:val="24"/>
          <w:szCs w:val="24"/>
        </w:rPr>
      </w:pPr>
    </w:p>
    <w:p w14:paraId="7998F864" w14:textId="77777777" w:rsid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lastRenderedPageBreak/>
        <w:t xml:space="preserve">National </w:t>
      </w:r>
      <w:proofErr w:type="spellStart"/>
      <w:r w:rsidRPr="008D10F0">
        <w:rPr>
          <w:rFonts w:ascii="Arial" w:hAnsi="Arial" w:cs="Arial"/>
          <w:sz w:val="24"/>
          <w:szCs w:val="24"/>
        </w:rPr>
        <w:t>Debtline</w:t>
      </w:r>
      <w:proofErr w:type="spellEnd"/>
      <w:r w:rsidRPr="008D10F0">
        <w:rPr>
          <w:rFonts w:ascii="Arial" w:hAnsi="Arial" w:cs="Arial"/>
          <w:sz w:val="24"/>
          <w:szCs w:val="24"/>
        </w:rPr>
        <w:t xml:space="preserve"> </w:t>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br/>
      </w:r>
      <w:hyperlink r:id="rId10" w:history="1">
        <w:r w:rsidRPr="008D10F0">
          <w:rPr>
            <w:rStyle w:val="Hyperlink"/>
            <w:rFonts w:ascii="Arial" w:hAnsi="Arial" w:cs="Arial"/>
            <w:sz w:val="24"/>
            <w:szCs w:val="24"/>
          </w:rPr>
          <w:t>www.nationaldebtline.org</w:t>
        </w:r>
      </w:hyperlink>
      <w:r w:rsidRPr="008D10F0">
        <w:rPr>
          <w:rFonts w:ascii="Arial" w:hAnsi="Arial" w:cs="Arial"/>
          <w:sz w:val="24"/>
          <w:szCs w:val="24"/>
        </w:rPr>
        <w:br/>
        <w:t xml:space="preserve">0808 808 4000 </w:t>
      </w:r>
    </w:p>
    <w:p w14:paraId="1D84A644" w14:textId="1EF6B560" w:rsidR="008D10F0" w:rsidRP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ab/>
      </w:r>
      <w:r w:rsidRPr="008D10F0">
        <w:rPr>
          <w:rFonts w:ascii="Arial" w:hAnsi="Arial" w:cs="Arial"/>
          <w:sz w:val="24"/>
          <w:szCs w:val="24"/>
        </w:rPr>
        <w:tab/>
      </w:r>
    </w:p>
    <w:p w14:paraId="4FA00CFC" w14:textId="5922658E" w:rsidR="008D10F0" w:rsidRP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t>The Trussell Trust</w:t>
      </w:r>
    </w:p>
    <w:p w14:paraId="179EE5E9" w14:textId="45E6CFA5" w:rsidR="008D10F0" w:rsidRPr="008D10F0" w:rsidRDefault="008D10F0" w:rsidP="008D10F0">
      <w:pPr>
        <w:pStyle w:val="ListParagraph"/>
        <w:spacing w:after="0" w:line="276" w:lineRule="auto"/>
        <w:rPr>
          <w:rFonts w:ascii="Arial" w:hAnsi="Arial" w:cs="Arial"/>
          <w:sz w:val="24"/>
          <w:szCs w:val="24"/>
        </w:rPr>
      </w:pPr>
      <w:r w:rsidRPr="008D10F0">
        <w:rPr>
          <w:rStyle w:val="Hyperlink"/>
          <w:rFonts w:ascii="Arial" w:hAnsi="Arial" w:cs="Arial"/>
          <w:sz w:val="24"/>
          <w:szCs w:val="24"/>
        </w:rPr>
        <w:t>www.trusselltrust.org</w:t>
      </w:r>
    </w:p>
    <w:p w14:paraId="1B37488F" w14:textId="18DEC398" w:rsidR="008D10F0" w:rsidRPr="008D10F0" w:rsidRDefault="008D10F0" w:rsidP="008D10F0">
      <w:pPr>
        <w:pStyle w:val="ListParagraph"/>
        <w:spacing w:after="0" w:line="276" w:lineRule="auto"/>
        <w:rPr>
          <w:rFonts w:ascii="Arial" w:hAnsi="Arial" w:cs="Arial"/>
          <w:sz w:val="24"/>
          <w:szCs w:val="24"/>
        </w:rPr>
      </w:pPr>
      <w:r w:rsidRPr="008D10F0">
        <w:rPr>
          <w:rFonts w:ascii="Arial" w:hAnsi="Arial" w:cs="Arial"/>
          <w:sz w:val="24"/>
          <w:szCs w:val="24"/>
        </w:rPr>
        <w:t>01722 580 180</w:t>
      </w:r>
    </w:p>
    <w:p w14:paraId="32E765C0" w14:textId="68EE2195" w:rsidR="008D10F0" w:rsidRPr="008D10F0" w:rsidRDefault="008D10F0" w:rsidP="008D10F0">
      <w:pPr>
        <w:pStyle w:val="NoSpacing"/>
        <w:numPr>
          <w:ilvl w:val="0"/>
          <w:numId w:val="7"/>
        </w:numPr>
        <w:spacing w:line="276" w:lineRule="auto"/>
        <w:rPr>
          <w:rFonts w:ascii="Arial" w:hAnsi="Arial" w:cs="Arial"/>
          <w:sz w:val="24"/>
          <w:szCs w:val="24"/>
        </w:rPr>
      </w:pPr>
      <w:proofErr w:type="spellStart"/>
      <w:r w:rsidRPr="008D10F0">
        <w:rPr>
          <w:rFonts w:ascii="Arial" w:hAnsi="Arial" w:cs="Arial"/>
          <w:sz w:val="24"/>
          <w:szCs w:val="24"/>
        </w:rPr>
        <w:t>Stepchange</w:t>
      </w:r>
      <w:proofErr w:type="spellEnd"/>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p>
    <w:p w14:paraId="72373B62" w14:textId="207061F5" w:rsidR="008D10F0" w:rsidRPr="008D10F0" w:rsidRDefault="008D10F0" w:rsidP="008D10F0">
      <w:pPr>
        <w:pStyle w:val="NoSpacing"/>
        <w:spacing w:line="276" w:lineRule="auto"/>
        <w:ind w:left="720"/>
        <w:rPr>
          <w:rFonts w:ascii="Arial" w:hAnsi="Arial" w:cs="Arial"/>
          <w:sz w:val="24"/>
          <w:szCs w:val="24"/>
        </w:rPr>
      </w:pPr>
      <w:hyperlink r:id="rId11" w:history="1">
        <w:r w:rsidRPr="008D10F0">
          <w:rPr>
            <w:rStyle w:val="Hyperlink"/>
            <w:rFonts w:ascii="Arial" w:hAnsi="Arial" w:cs="Arial"/>
            <w:sz w:val="24"/>
            <w:szCs w:val="24"/>
          </w:rPr>
          <w:t>www.stepchange.org</w:t>
        </w:r>
      </w:hyperlink>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t xml:space="preserve"> </w:t>
      </w:r>
    </w:p>
    <w:p w14:paraId="4BEE0720" w14:textId="2F80D721" w:rsidR="008D10F0" w:rsidRPr="008D10F0" w:rsidRDefault="008D10F0" w:rsidP="008D10F0">
      <w:pPr>
        <w:pStyle w:val="NoSpacing"/>
        <w:spacing w:line="276" w:lineRule="auto"/>
        <w:ind w:left="720"/>
        <w:rPr>
          <w:rFonts w:ascii="Arial" w:hAnsi="Arial" w:cs="Arial"/>
          <w:sz w:val="24"/>
          <w:szCs w:val="24"/>
        </w:rPr>
      </w:pPr>
      <w:r w:rsidRPr="008D10F0">
        <w:rPr>
          <w:rFonts w:ascii="Arial" w:hAnsi="Arial" w:cs="Arial"/>
          <w:sz w:val="24"/>
          <w:szCs w:val="24"/>
        </w:rPr>
        <w:t>0800 138 1111</w:t>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r w:rsidRPr="008D10F0">
        <w:rPr>
          <w:rFonts w:ascii="Arial" w:hAnsi="Arial" w:cs="Arial"/>
          <w:sz w:val="24"/>
          <w:szCs w:val="24"/>
        </w:rPr>
        <w:tab/>
      </w:r>
    </w:p>
    <w:p w14:paraId="05943F74" w14:textId="35E1190E" w:rsidR="008D10F0" w:rsidRPr="008D10F0" w:rsidRDefault="008D10F0" w:rsidP="008D10F0">
      <w:pPr>
        <w:pStyle w:val="NoSpacing"/>
        <w:spacing w:line="276" w:lineRule="auto"/>
        <w:rPr>
          <w:rFonts w:ascii="Arial" w:hAnsi="Arial" w:cs="Arial"/>
          <w:sz w:val="24"/>
          <w:szCs w:val="24"/>
        </w:rPr>
      </w:pPr>
    </w:p>
    <w:p w14:paraId="178AEDC7" w14:textId="1F912112" w:rsidR="008D10F0" w:rsidRPr="008D10F0" w:rsidRDefault="008D10F0" w:rsidP="008D10F0">
      <w:pPr>
        <w:pStyle w:val="NoSpacing"/>
        <w:numPr>
          <w:ilvl w:val="0"/>
          <w:numId w:val="7"/>
        </w:numPr>
        <w:spacing w:line="276" w:lineRule="auto"/>
        <w:rPr>
          <w:rFonts w:ascii="Arial" w:hAnsi="Arial" w:cs="Arial"/>
          <w:sz w:val="24"/>
          <w:szCs w:val="24"/>
        </w:rPr>
      </w:pPr>
      <w:r w:rsidRPr="008D10F0">
        <w:rPr>
          <w:rFonts w:ascii="Arial" w:hAnsi="Arial" w:cs="Arial"/>
          <w:sz w:val="24"/>
          <w:szCs w:val="24"/>
        </w:rPr>
        <w:t>Worcester Foodbank</w:t>
      </w:r>
    </w:p>
    <w:p w14:paraId="2BAC631E" w14:textId="637EA6C2" w:rsidR="008D10F0" w:rsidRPr="008D10F0" w:rsidRDefault="008D10F0" w:rsidP="008D10F0">
      <w:pPr>
        <w:pStyle w:val="NoSpacing"/>
        <w:spacing w:line="276" w:lineRule="auto"/>
        <w:ind w:left="720"/>
        <w:rPr>
          <w:rStyle w:val="Hyperlink"/>
          <w:rFonts w:ascii="Arial" w:hAnsi="Arial" w:cs="Arial"/>
          <w:sz w:val="24"/>
          <w:szCs w:val="24"/>
        </w:rPr>
      </w:pPr>
      <w:hyperlink r:id="rId12" w:history="1">
        <w:r w:rsidRPr="008D10F0">
          <w:rPr>
            <w:rStyle w:val="Hyperlink"/>
            <w:rFonts w:ascii="Arial" w:hAnsi="Arial" w:cs="Arial"/>
            <w:sz w:val="24"/>
            <w:szCs w:val="24"/>
          </w:rPr>
          <w:t>www.worcester.foodbank.org.uk</w:t>
        </w:r>
      </w:hyperlink>
    </w:p>
    <w:p w14:paraId="77617F10" w14:textId="7254850A" w:rsidR="008D10F0" w:rsidRPr="008D10F0" w:rsidRDefault="008D10F0" w:rsidP="008D10F0">
      <w:pPr>
        <w:pStyle w:val="NoSpacing"/>
        <w:spacing w:line="276" w:lineRule="auto"/>
        <w:ind w:left="720"/>
        <w:rPr>
          <w:rFonts w:ascii="Arial" w:hAnsi="Arial" w:cs="Arial"/>
          <w:sz w:val="24"/>
          <w:szCs w:val="24"/>
        </w:rPr>
      </w:pPr>
      <w:r w:rsidRPr="008D10F0">
        <w:rPr>
          <w:rFonts w:ascii="Arial" w:hAnsi="Arial" w:cs="Arial"/>
          <w:sz w:val="24"/>
          <w:szCs w:val="24"/>
        </w:rPr>
        <w:t>0808 208 2138</w:t>
      </w:r>
    </w:p>
    <w:p w14:paraId="6BE08667" w14:textId="77777777" w:rsidR="008D10F0" w:rsidRPr="008D10F0" w:rsidRDefault="008D10F0" w:rsidP="008D10F0">
      <w:pPr>
        <w:pStyle w:val="NoSpacing"/>
        <w:spacing w:line="276" w:lineRule="auto"/>
        <w:rPr>
          <w:rFonts w:ascii="Arial" w:hAnsi="Arial" w:cs="Arial"/>
          <w:sz w:val="24"/>
          <w:szCs w:val="24"/>
        </w:rPr>
      </w:pPr>
    </w:p>
    <w:p w14:paraId="2352FD0A" w14:textId="0396AADB" w:rsidR="008D10F0" w:rsidRPr="008D10F0" w:rsidRDefault="008D10F0" w:rsidP="008D10F0">
      <w:pPr>
        <w:pStyle w:val="ListParagraph"/>
        <w:numPr>
          <w:ilvl w:val="0"/>
          <w:numId w:val="7"/>
        </w:numPr>
        <w:spacing w:after="0" w:line="276" w:lineRule="auto"/>
        <w:rPr>
          <w:rFonts w:ascii="Arial" w:hAnsi="Arial" w:cs="Arial"/>
          <w:sz w:val="24"/>
          <w:szCs w:val="24"/>
        </w:rPr>
      </w:pPr>
      <w:r w:rsidRPr="008D10F0">
        <w:rPr>
          <w:rFonts w:ascii="Arial" w:hAnsi="Arial" w:cs="Arial"/>
          <w:sz w:val="24"/>
          <w:szCs w:val="24"/>
        </w:rPr>
        <w:t xml:space="preserve">Age UK Herefordshire &amp; Worcestershire </w:t>
      </w:r>
      <w:hyperlink r:id="rId13" w:history="1">
        <w:r w:rsidRPr="008D10F0">
          <w:rPr>
            <w:rStyle w:val="Hyperlink"/>
            <w:rFonts w:ascii="Arial" w:hAnsi="Arial" w:cs="Arial"/>
            <w:sz w:val="24"/>
            <w:szCs w:val="24"/>
          </w:rPr>
          <w:t>www.ageuk.org.uk/herefordshireandworcestershire</w:t>
        </w:r>
      </w:hyperlink>
      <w:r w:rsidRPr="008D10F0">
        <w:rPr>
          <w:rFonts w:ascii="Arial" w:hAnsi="Arial" w:cs="Arial"/>
          <w:sz w:val="24"/>
          <w:szCs w:val="24"/>
        </w:rPr>
        <w:br/>
        <w:t>0800 008 6077</w:t>
      </w:r>
    </w:p>
    <w:p w14:paraId="4625355A" w14:textId="77777777" w:rsidR="008D10F0" w:rsidRPr="008D10F0" w:rsidRDefault="008D10F0" w:rsidP="008D10F0">
      <w:pPr>
        <w:spacing w:after="0" w:line="276" w:lineRule="auto"/>
        <w:rPr>
          <w:rFonts w:ascii="Arial" w:hAnsi="Arial" w:cs="Arial"/>
          <w:sz w:val="24"/>
          <w:szCs w:val="24"/>
        </w:rPr>
      </w:pPr>
    </w:p>
    <w:p w14:paraId="41C22F71"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 xml:space="preserve">A Council Tax demand (bill) is produced in March of each Annual Year for all relevant hereditaments. There may be further bills issued throughout the year where amendments are made to accounts. </w:t>
      </w:r>
    </w:p>
    <w:p w14:paraId="6DD802A6" w14:textId="3A0B60A1"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 xml:space="preserve">Ten monthly Statutory Instalments are the default payment method for annual bills, however, customers may request to pay over 12 months if they prefer and contact us to arrange. </w:t>
      </w:r>
    </w:p>
    <w:p w14:paraId="12EA7C77"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 xml:space="preserve">If bills issued are not paid as due then they will be subject to Recovery action as follows: </w:t>
      </w:r>
    </w:p>
    <w:p w14:paraId="48B592E8" w14:textId="77777777" w:rsidR="008D10F0" w:rsidRPr="008D10F0" w:rsidRDefault="008D10F0" w:rsidP="008D10F0">
      <w:pPr>
        <w:pStyle w:val="ListParagraph"/>
        <w:spacing w:after="240" w:line="276" w:lineRule="auto"/>
        <w:rPr>
          <w:rFonts w:ascii="Arial" w:hAnsi="Arial" w:cs="Arial"/>
          <w:b/>
          <w:sz w:val="24"/>
          <w:szCs w:val="24"/>
        </w:rPr>
      </w:pPr>
    </w:p>
    <w:p w14:paraId="20A1029D" w14:textId="1699F621" w:rsidR="008D10F0" w:rsidRPr="008D10F0" w:rsidRDefault="008D10F0" w:rsidP="008D10F0">
      <w:pPr>
        <w:pStyle w:val="Heading2"/>
        <w:rPr>
          <w:sz w:val="28"/>
          <w:szCs w:val="24"/>
        </w:rPr>
      </w:pPr>
      <w:r w:rsidRPr="008D10F0">
        <w:t>Formal Stages of Recovery Action</w:t>
      </w:r>
    </w:p>
    <w:p w14:paraId="5BEE0658" w14:textId="77777777" w:rsidR="008D10F0" w:rsidRPr="008D10F0" w:rsidRDefault="008D10F0" w:rsidP="008D10F0">
      <w:pPr>
        <w:pStyle w:val="Heading3"/>
      </w:pPr>
      <w:r w:rsidRPr="008D10F0">
        <w:t>Reminder</w:t>
      </w:r>
    </w:p>
    <w:p w14:paraId="5576387B"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Where an instalment is not paid as due within 7 days of the instalment date a reminder notice will be issued advising the account must be brought up to date within 14 days.</w:t>
      </w:r>
    </w:p>
    <w:p w14:paraId="3361B0B5" w14:textId="77777777" w:rsidR="008D10F0" w:rsidRPr="008D10F0" w:rsidRDefault="008D10F0" w:rsidP="008D10F0">
      <w:pPr>
        <w:pStyle w:val="Heading3"/>
      </w:pPr>
      <w:r w:rsidRPr="008D10F0">
        <w:t>Second Reminder</w:t>
      </w:r>
    </w:p>
    <w:p w14:paraId="45C4EA6B"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Where a customer brings their account up to date upon receipt of a reminder notice but subsequently falls behind again in the same financial year a second reminder notice will be issued requesting payment within 14 days. Please note that a maximum of 2 reminders will be issued in the financial year.</w:t>
      </w:r>
    </w:p>
    <w:p w14:paraId="2E61DC78" w14:textId="77777777" w:rsidR="008D10F0" w:rsidRPr="008D10F0" w:rsidRDefault="008D10F0" w:rsidP="008D10F0">
      <w:pPr>
        <w:pStyle w:val="Heading3"/>
      </w:pPr>
      <w:r w:rsidRPr="008D10F0">
        <w:lastRenderedPageBreak/>
        <w:t>Final Notice</w:t>
      </w:r>
    </w:p>
    <w:p w14:paraId="7B53BA03"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Where instalments due on an account remain in arrears despite the issue of at least one reminder a final notice will be issued. This means that the right to pay by instalments has been lost and the balance is due in full within 7 days.</w:t>
      </w:r>
    </w:p>
    <w:p w14:paraId="5613FDCC" w14:textId="77777777" w:rsidR="008D10F0" w:rsidRPr="008D10F0" w:rsidRDefault="008D10F0" w:rsidP="008D10F0">
      <w:pPr>
        <w:pStyle w:val="Heading3"/>
      </w:pPr>
      <w:r w:rsidRPr="008D10F0">
        <w:t>Court Summons</w:t>
      </w:r>
    </w:p>
    <w:p w14:paraId="57FC6CED"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If the Final Notice is not paid as requested a Magistrates’ Court Summons will be issued, this will incur costs of £84.00. Please note that these costs are incurred upon issue of the Summons and not on the date of the Hearing.</w:t>
      </w:r>
    </w:p>
    <w:p w14:paraId="09EB9692"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This notice will advise the date and time of the Court Hearing along with the amount the summons has been issued for, the costs incurred and the period and the property the debt relates to.</w:t>
      </w:r>
    </w:p>
    <w:p w14:paraId="2DFC03AE"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 xml:space="preserve">Debtors will be advised their attendance is not required on the date if a payment arrangement has been agreed, however the application for a Liability Order to be granted will still be made.  Provided that payments due under the arrangement are maintained no further action will be taken.  </w:t>
      </w:r>
    </w:p>
    <w:p w14:paraId="3825FD3B"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If the full balance, including costs is paid prior to the date of the Court Hearing the amount will show as nil and a Liability Order will not be sought by the Local Authority.</w:t>
      </w:r>
    </w:p>
    <w:p w14:paraId="2470A42A" w14:textId="77777777" w:rsidR="008D10F0" w:rsidRPr="008D10F0" w:rsidRDefault="008D10F0" w:rsidP="008D10F0">
      <w:pPr>
        <w:pStyle w:val="Heading3"/>
      </w:pPr>
      <w:r w:rsidRPr="008D10F0">
        <w:t>Liability Order</w:t>
      </w:r>
    </w:p>
    <w:p w14:paraId="1056B009" w14:textId="77777777"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A Liability Order will normally be granted except where there is a valid defence against the issue of the Liability Order. The valid defences are:</w:t>
      </w:r>
    </w:p>
    <w:p w14:paraId="68ABF566"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The Council Tax has not been properly set</w:t>
      </w:r>
    </w:p>
    <w:p w14:paraId="27F249BC"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The property is not entered in the Valuation List</w:t>
      </w:r>
    </w:p>
    <w:p w14:paraId="1503788E"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The total amount of the summons has been paid in full – and a receipt is available and shown</w:t>
      </w:r>
    </w:p>
    <w:p w14:paraId="4134AF76"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Bills and reminders have not been sent (this is not the same as not being received)</w:t>
      </w:r>
    </w:p>
    <w:p w14:paraId="1D3C0D79"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 are exempt from payment of Council Tax</w:t>
      </w:r>
    </w:p>
    <w:p w14:paraId="23DD9900"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 are not the person who is liable to pay the Council Tax that you have been summonsed for (this does not include minor mistakes of spelling of name or title)</w:t>
      </w:r>
    </w:p>
    <w:p w14:paraId="074357C4"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Bankruptcy, winding up proceedings have commenced or an Administration Order/Debt Relief Order has been made and the Council Tax debt is included</w:t>
      </w:r>
    </w:p>
    <w:p w14:paraId="3D8AA79C" w14:textId="77777777" w:rsidR="008D10F0" w:rsidRPr="008D10F0" w:rsidRDefault="008D10F0" w:rsidP="008D10F0">
      <w:pPr>
        <w:numPr>
          <w:ilvl w:val="0"/>
          <w:numId w:val="4"/>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lastRenderedPageBreak/>
        <w:t>The application for a liability order was made more than six years after the first demand was issued</w:t>
      </w:r>
    </w:p>
    <w:p w14:paraId="0B4CE85D" w14:textId="77777777" w:rsidR="008D10F0" w:rsidRPr="008D10F0" w:rsidRDefault="008D10F0" w:rsidP="008D10F0">
      <w:pPr>
        <w:shd w:val="clear" w:color="auto" w:fill="FFFFFF"/>
        <w:spacing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To save the courts time it is reasonably expected that if any of the situations listed above apply to you (or you think they may apply), you contact the council for clarity prior to the court hearing as it may be possible to resolve your enquiry and therefore you will not have to attend court.</w:t>
      </w:r>
    </w:p>
    <w:p w14:paraId="207ADF59" w14:textId="77777777" w:rsidR="008D10F0" w:rsidRPr="008D10F0" w:rsidRDefault="008D10F0" w:rsidP="008D10F0">
      <w:pPr>
        <w:shd w:val="clear" w:color="auto" w:fill="FFFFFF"/>
        <w:spacing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Please note: It is not a valid defence against the issue of a liability order if:</w:t>
      </w:r>
    </w:p>
    <w:p w14:paraId="24D72F94" w14:textId="77777777" w:rsidR="008D10F0" w:rsidRPr="008D10F0" w:rsidRDefault="008D10F0" w:rsidP="008D10F0">
      <w:pPr>
        <w:numPr>
          <w:ilvl w:val="0"/>
          <w:numId w:val="5"/>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 have financial difficulties and simply cannot afford to pay or you think Council Tax is unfair</w:t>
      </w:r>
    </w:p>
    <w:p w14:paraId="6E48F6DD" w14:textId="77777777" w:rsidR="008D10F0" w:rsidRPr="008D10F0" w:rsidRDefault="008D10F0" w:rsidP="008D10F0">
      <w:pPr>
        <w:numPr>
          <w:ilvl w:val="0"/>
          <w:numId w:val="5"/>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 have applied for Council Tax support or a discount or exemption and to date you have not had a response</w:t>
      </w:r>
    </w:p>
    <w:p w14:paraId="00335BAC" w14:textId="77777777" w:rsidR="008D10F0" w:rsidRPr="008D10F0" w:rsidRDefault="008D10F0" w:rsidP="008D10F0">
      <w:pPr>
        <w:numPr>
          <w:ilvl w:val="0"/>
          <w:numId w:val="5"/>
        </w:numPr>
        <w:shd w:val="clear" w:color="auto" w:fill="FFFFFF"/>
        <w:spacing w:before="100" w:beforeAutospacing="1"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 consider the valuation band attributed to the dwelling to be incorrect and you have appealed to the Valuation Office Agency (VOA) and the Valuation Tribunal (VT).</w:t>
      </w:r>
    </w:p>
    <w:p w14:paraId="4D5091CD" w14:textId="77777777" w:rsidR="008D10F0" w:rsidRPr="008D10F0" w:rsidRDefault="008D10F0" w:rsidP="008D10F0">
      <w:pPr>
        <w:shd w:val="clear" w:color="auto" w:fill="FFFFFF"/>
        <w:spacing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Your Council Tax bill should be paid as billed until any amendment has been made.</w:t>
      </w:r>
    </w:p>
    <w:p w14:paraId="12E1CA16" w14:textId="4E0814B4" w:rsidR="008D10F0" w:rsidRPr="008D10F0" w:rsidRDefault="008D10F0" w:rsidP="008D10F0">
      <w:pPr>
        <w:shd w:val="clear" w:color="auto" w:fill="FFFFFF"/>
        <w:spacing w:after="240" w:line="276" w:lineRule="auto"/>
        <w:rPr>
          <w:rFonts w:ascii="Arial" w:eastAsia="Times New Roman" w:hAnsi="Arial" w:cs="Arial"/>
          <w:color w:val="212529"/>
          <w:sz w:val="24"/>
          <w:szCs w:val="24"/>
          <w:lang w:eastAsia="en-GB"/>
        </w:rPr>
      </w:pPr>
      <w:r w:rsidRPr="008D10F0">
        <w:rPr>
          <w:rFonts w:ascii="Arial" w:eastAsia="Times New Roman" w:hAnsi="Arial" w:cs="Arial"/>
          <w:color w:val="212529"/>
          <w:sz w:val="24"/>
          <w:szCs w:val="24"/>
          <w:lang w:eastAsia="en-GB"/>
        </w:rPr>
        <w:t>The Magistrates will not hear arguments unless they are valid defences or take your financial situation into account when making their decision.</w:t>
      </w:r>
    </w:p>
    <w:p w14:paraId="7B1266A2" w14:textId="0B6771BA"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Upon the granting of a Liability Order the Local Authority obtains the power to recover the outstanding debt through the following actions</w:t>
      </w:r>
      <w:r w:rsidRPr="008D10F0">
        <w:rPr>
          <w:rFonts w:ascii="Arial" w:hAnsi="Arial" w:cs="Arial"/>
          <w:sz w:val="24"/>
          <w:szCs w:val="24"/>
        </w:rPr>
        <w:t>:</w:t>
      </w:r>
    </w:p>
    <w:p w14:paraId="732B60CD" w14:textId="464347B5"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t>Attachment of Earnings Order</w:t>
      </w:r>
      <w:r>
        <w:rPr>
          <w:rFonts w:ascii="Arial" w:hAnsi="Arial" w:cs="Arial"/>
          <w:b/>
          <w:sz w:val="24"/>
          <w:szCs w:val="24"/>
        </w:rPr>
        <w:t xml:space="preserve">: </w:t>
      </w:r>
      <w:r w:rsidRPr="008D10F0">
        <w:rPr>
          <w:rFonts w:ascii="Arial" w:hAnsi="Arial" w:cs="Arial"/>
          <w:sz w:val="24"/>
          <w:szCs w:val="24"/>
        </w:rPr>
        <w:t xml:space="preserve">Where the local authority holds the debtors employment details, and the value of deductions will be sufficient to clear the outstanding debt, a request will be made for deductions to be taken from the customers’ ongoing earnings. </w:t>
      </w:r>
    </w:p>
    <w:p w14:paraId="622DA004" w14:textId="77777777" w:rsidR="008D10F0" w:rsidRPr="008D10F0" w:rsidRDefault="008D10F0" w:rsidP="008D10F0">
      <w:pPr>
        <w:pStyle w:val="ListParagraph"/>
        <w:spacing w:after="240" w:line="276" w:lineRule="auto"/>
        <w:rPr>
          <w:rFonts w:ascii="Arial" w:hAnsi="Arial" w:cs="Arial"/>
          <w:sz w:val="24"/>
          <w:szCs w:val="24"/>
        </w:rPr>
      </w:pPr>
    </w:p>
    <w:p w14:paraId="0B60A9ED" w14:textId="77777777" w:rsidR="008D10F0" w:rsidRPr="008D10F0" w:rsidRDefault="008D10F0" w:rsidP="008D10F0">
      <w:pPr>
        <w:pStyle w:val="ListParagraph"/>
        <w:spacing w:after="240" w:line="276" w:lineRule="auto"/>
        <w:rPr>
          <w:rFonts w:ascii="Arial" w:hAnsi="Arial" w:cs="Arial"/>
          <w:sz w:val="24"/>
          <w:szCs w:val="24"/>
        </w:rPr>
      </w:pPr>
      <w:r w:rsidRPr="008D10F0">
        <w:rPr>
          <w:rFonts w:ascii="Arial" w:hAnsi="Arial" w:cs="Arial"/>
          <w:sz w:val="24"/>
          <w:szCs w:val="24"/>
        </w:rPr>
        <w:t>The amount deducted will depend on the debtors salary however the value must be deducted as per Government guidelines, a maximum of two orders can be issued at one time against a debtor.</w:t>
      </w:r>
    </w:p>
    <w:p w14:paraId="16638EDD" w14:textId="77777777" w:rsidR="008D10F0" w:rsidRPr="008D10F0" w:rsidRDefault="008D10F0" w:rsidP="008D10F0">
      <w:pPr>
        <w:pStyle w:val="ListParagraph"/>
        <w:spacing w:after="240" w:line="276" w:lineRule="auto"/>
        <w:rPr>
          <w:rFonts w:ascii="Arial" w:hAnsi="Arial" w:cs="Arial"/>
          <w:sz w:val="24"/>
          <w:szCs w:val="24"/>
        </w:rPr>
      </w:pPr>
      <w:r w:rsidRPr="008D10F0">
        <w:rPr>
          <w:rFonts w:ascii="Arial" w:hAnsi="Arial" w:cs="Arial"/>
          <w:sz w:val="24"/>
          <w:szCs w:val="24"/>
        </w:rPr>
        <w:t xml:space="preserve"> </w:t>
      </w:r>
    </w:p>
    <w:p w14:paraId="2E0DCD5E" w14:textId="0ADC4EB1"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t>Attachment of Benefits Order</w:t>
      </w:r>
      <w:r>
        <w:rPr>
          <w:rFonts w:ascii="Arial" w:hAnsi="Arial" w:cs="Arial"/>
          <w:b/>
          <w:sz w:val="24"/>
          <w:szCs w:val="24"/>
        </w:rPr>
        <w:t xml:space="preserve">: </w:t>
      </w:r>
      <w:r w:rsidRPr="008D10F0">
        <w:rPr>
          <w:rFonts w:ascii="Arial" w:hAnsi="Arial" w:cs="Arial"/>
          <w:sz w:val="24"/>
          <w:szCs w:val="24"/>
        </w:rPr>
        <w:t>Where the customer is in receipt of qualifying deductible benefits (Universal Credit, Guaranteed Pension Credit, Job Seekers Allowance, Income Support, Employment Support Allowance), and deductions will be sufficient to clear the outstanding arrears, a request will be made to the DWP for deductions to be taken from the customers ongoing benefit award. Only one attachment of benefits order can be in place at one time.</w:t>
      </w:r>
    </w:p>
    <w:p w14:paraId="628C532E" w14:textId="77777777" w:rsidR="008D10F0" w:rsidRPr="008D10F0" w:rsidRDefault="008D10F0" w:rsidP="008D10F0">
      <w:pPr>
        <w:pStyle w:val="ListParagraph"/>
        <w:spacing w:after="240" w:line="276" w:lineRule="auto"/>
        <w:rPr>
          <w:rFonts w:ascii="Arial" w:hAnsi="Arial" w:cs="Arial"/>
          <w:sz w:val="24"/>
          <w:szCs w:val="24"/>
        </w:rPr>
      </w:pPr>
    </w:p>
    <w:p w14:paraId="4B4E6656" w14:textId="45DEB75D"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lastRenderedPageBreak/>
        <w:t>Enforcement Agents (Bailiffs)</w:t>
      </w:r>
      <w:r>
        <w:rPr>
          <w:rFonts w:ascii="Arial" w:hAnsi="Arial" w:cs="Arial"/>
          <w:b/>
          <w:sz w:val="24"/>
          <w:szCs w:val="24"/>
        </w:rPr>
        <w:t xml:space="preserve">: </w:t>
      </w:r>
      <w:r w:rsidRPr="008D10F0">
        <w:rPr>
          <w:rFonts w:ascii="Arial" w:hAnsi="Arial" w:cs="Arial"/>
          <w:sz w:val="24"/>
          <w:szCs w:val="24"/>
        </w:rPr>
        <w:t>Where the actions above are not applicable, or will not recover the debt and the customer has no arrangement in place, the arrears will be passed to Enforcement Agents for collection.</w:t>
      </w:r>
    </w:p>
    <w:p w14:paraId="19B8C58A"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Once the arrears have been passed to the Enforcement Agents for collection the local authority will not discuss repayment of the arrears further with the customer or interfere with the Enforcement Agents collection methods.</w:t>
      </w:r>
    </w:p>
    <w:p w14:paraId="607EFFDF"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Upon receipt of the debt, the Enforcement Agent will issue a compliance letter and costs of £75.00 will be incurred, if the debt is not paid in full (inclusive of costs) or if a  payment arrangement is not agreed with the Enforcement Agents further costs will be incurred of at least £235. </w:t>
      </w:r>
    </w:p>
    <w:p w14:paraId="032AE575"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The Local Authority will only request the debt is returned by the Enforcement Agent if it is clear there is an error in the liability. </w:t>
      </w:r>
    </w:p>
    <w:p w14:paraId="1FB16C02"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Currently Dukes Enforcement Agents &amp; Marston Enforcement Agents act on behalf of the local authorities in relation to Enforcement Agent matters.</w:t>
      </w:r>
    </w:p>
    <w:p w14:paraId="74894C89" w14:textId="77777777" w:rsidR="008D10F0" w:rsidRPr="008D10F0" w:rsidRDefault="008D10F0" w:rsidP="008D10F0">
      <w:pPr>
        <w:spacing w:after="240" w:line="276" w:lineRule="auto"/>
        <w:ind w:left="720"/>
        <w:rPr>
          <w:rFonts w:ascii="Arial" w:hAnsi="Arial" w:cs="Arial"/>
        </w:rPr>
      </w:pPr>
      <w:hyperlink r:id="rId14" w:history="1">
        <w:r w:rsidRPr="008D10F0">
          <w:rPr>
            <w:rStyle w:val="Hyperlink"/>
            <w:rFonts w:ascii="Arial" w:hAnsi="Arial" w:cs="Arial"/>
          </w:rPr>
          <w:t>Award-Winning Debt Collection and Enforcement Agency (dukeslimited.co.uk)</w:t>
        </w:r>
      </w:hyperlink>
    </w:p>
    <w:p w14:paraId="453A7CD9" w14:textId="2A9C5EFF" w:rsidR="008D10F0" w:rsidRPr="008D10F0" w:rsidRDefault="008D10F0" w:rsidP="008D10F0">
      <w:pPr>
        <w:spacing w:after="240" w:line="276" w:lineRule="auto"/>
        <w:ind w:left="720"/>
        <w:rPr>
          <w:rFonts w:ascii="Arial" w:hAnsi="Arial" w:cs="Arial"/>
          <w:b/>
          <w:sz w:val="24"/>
          <w:szCs w:val="24"/>
        </w:rPr>
      </w:pPr>
      <w:hyperlink r:id="rId15" w:history="1">
        <w:r w:rsidRPr="008D10F0">
          <w:rPr>
            <w:rStyle w:val="Hyperlink"/>
            <w:rFonts w:ascii="Arial" w:hAnsi="Arial" w:cs="Arial"/>
          </w:rPr>
          <w:t>Marston recovery - Marston Holdings</w:t>
        </w:r>
      </w:hyperlink>
    </w:p>
    <w:p w14:paraId="4BF52504" w14:textId="77777777" w:rsidR="008D10F0" w:rsidRPr="008D10F0" w:rsidRDefault="008D10F0" w:rsidP="008D10F0">
      <w:pPr>
        <w:spacing w:after="240" w:line="276" w:lineRule="auto"/>
        <w:ind w:left="720"/>
        <w:rPr>
          <w:rFonts w:ascii="Arial" w:hAnsi="Arial" w:cs="Arial"/>
          <w:b/>
          <w:sz w:val="24"/>
          <w:szCs w:val="24"/>
        </w:rPr>
      </w:pPr>
    </w:p>
    <w:p w14:paraId="6FD46A98" w14:textId="77777777" w:rsidR="008D10F0" w:rsidRPr="008D10F0" w:rsidRDefault="008D10F0" w:rsidP="008D10F0">
      <w:pPr>
        <w:pStyle w:val="Heading2"/>
        <w:spacing w:after="240" w:line="276" w:lineRule="auto"/>
        <w:rPr>
          <w:rFonts w:ascii="Arial" w:hAnsi="Arial" w:cs="Arial"/>
        </w:rPr>
      </w:pPr>
      <w:r w:rsidRPr="008D10F0">
        <w:rPr>
          <w:rFonts w:ascii="Arial" w:hAnsi="Arial" w:cs="Arial"/>
        </w:rPr>
        <w:t>Vulnerability</w:t>
      </w:r>
    </w:p>
    <w:p w14:paraId="7A6AE01A" w14:textId="0C2D386A" w:rsidR="008D10F0" w:rsidRPr="008D10F0" w:rsidRDefault="008D10F0" w:rsidP="008D10F0">
      <w:pPr>
        <w:pStyle w:val="NormalWeb"/>
        <w:shd w:val="clear" w:color="auto" w:fill="FFFFFF"/>
        <w:spacing w:before="0" w:beforeAutospacing="0" w:after="240" w:afterAutospacing="0" w:line="276" w:lineRule="auto"/>
        <w:rPr>
          <w:rFonts w:ascii="Arial" w:hAnsi="Arial" w:cs="Arial"/>
        </w:rPr>
      </w:pPr>
      <w:r w:rsidRPr="008D10F0">
        <w:rPr>
          <w:rFonts w:ascii="Arial" w:hAnsi="Arial" w:cs="Arial"/>
        </w:rPr>
        <w:t xml:space="preserve">Every effort will be taken to identify vulnerable debtors. A debtor may be considered to be vulnerable if, for reasons of age, health or disability they are unable to safeguard their personal welfare or the personal welfare of other members of the household. </w:t>
      </w:r>
    </w:p>
    <w:p w14:paraId="16D02BA5" w14:textId="3DD9F4E1" w:rsidR="008D10F0" w:rsidRPr="008D10F0" w:rsidRDefault="008D10F0" w:rsidP="008D10F0">
      <w:pPr>
        <w:pStyle w:val="NormalWeb"/>
        <w:shd w:val="clear" w:color="auto" w:fill="FFFFFF"/>
        <w:spacing w:before="0" w:beforeAutospacing="0" w:after="240" w:afterAutospacing="0" w:line="276" w:lineRule="auto"/>
        <w:rPr>
          <w:rFonts w:ascii="Arial" w:hAnsi="Arial" w:cs="Arial"/>
        </w:rPr>
      </w:pPr>
      <w:r w:rsidRPr="008D10F0">
        <w:rPr>
          <w:rFonts w:ascii="Arial" w:hAnsi="Arial" w:cs="Arial"/>
        </w:rPr>
        <w:t xml:space="preserve">Our Enforcement Agents will be aware that vulnerability may not be immediately obvious. Some groups who </w:t>
      </w:r>
      <w:r w:rsidRPr="008D10F0">
        <w:rPr>
          <w:rFonts w:ascii="Arial" w:hAnsi="Arial" w:cs="Arial"/>
          <w:u w:val="single"/>
        </w:rPr>
        <w:t>may</w:t>
      </w:r>
      <w:r w:rsidRPr="008D10F0">
        <w:rPr>
          <w:rFonts w:ascii="Arial" w:hAnsi="Arial" w:cs="Arial"/>
        </w:rPr>
        <w:t xml:space="preserve"> be considered as vulnerable are:</w:t>
      </w:r>
    </w:p>
    <w:p w14:paraId="4B27139C"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the elderly</w:t>
      </w:r>
    </w:p>
    <w:p w14:paraId="35282A21"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people with a disability</w:t>
      </w:r>
    </w:p>
    <w:p w14:paraId="60E50163"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the seriously ill</w:t>
      </w:r>
    </w:p>
    <w:p w14:paraId="4C732528"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the recently bereaved</w:t>
      </w:r>
    </w:p>
    <w:p w14:paraId="78654279"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single parent families</w:t>
      </w:r>
    </w:p>
    <w:p w14:paraId="5FB41F14"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pregnant women</w:t>
      </w:r>
    </w:p>
    <w:p w14:paraId="1C193DAD" w14:textId="77777777" w:rsidR="008D10F0" w:rsidRPr="008D10F0" w:rsidRDefault="008D10F0" w:rsidP="000C28F8">
      <w:pPr>
        <w:pStyle w:val="NormalWeb"/>
        <w:numPr>
          <w:ilvl w:val="0"/>
          <w:numId w:val="6"/>
        </w:numPr>
        <w:shd w:val="clear" w:color="auto" w:fill="FFFFFF"/>
        <w:spacing w:before="0" w:beforeAutospacing="0" w:after="0" w:afterAutospacing="0" w:line="276" w:lineRule="auto"/>
        <w:rPr>
          <w:rFonts w:ascii="Arial" w:hAnsi="Arial" w:cs="Arial"/>
        </w:rPr>
      </w:pPr>
      <w:r w:rsidRPr="008D10F0">
        <w:rPr>
          <w:rFonts w:ascii="Arial" w:hAnsi="Arial" w:cs="Arial"/>
        </w:rPr>
        <w:t>unemployed people and</w:t>
      </w:r>
    </w:p>
    <w:p w14:paraId="69A9DC17" w14:textId="142D3519" w:rsidR="008D10F0" w:rsidRPr="008D10F0" w:rsidRDefault="008D10F0" w:rsidP="008D10F0">
      <w:pPr>
        <w:pStyle w:val="NormalWeb"/>
        <w:numPr>
          <w:ilvl w:val="0"/>
          <w:numId w:val="6"/>
        </w:numPr>
        <w:shd w:val="clear" w:color="auto" w:fill="FFFFFF"/>
        <w:spacing w:before="0" w:beforeAutospacing="0" w:after="240" w:afterAutospacing="0" w:line="276" w:lineRule="auto"/>
        <w:rPr>
          <w:rFonts w:ascii="Arial" w:hAnsi="Arial" w:cs="Arial"/>
        </w:rPr>
      </w:pPr>
      <w:r w:rsidRPr="008D10F0">
        <w:rPr>
          <w:rFonts w:ascii="Arial" w:hAnsi="Arial" w:cs="Arial"/>
        </w:rPr>
        <w:t>those who have obvious difficulty in understanding, speaking or reading English</w:t>
      </w:r>
    </w:p>
    <w:p w14:paraId="798DE415" w14:textId="478922C5" w:rsidR="008D10F0" w:rsidRPr="008D10F0" w:rsidRDefault="008D10F0" w:rsidP="008D10F0">
      <w:pPr>
        <w:pStyle w:val="ListParagraph"/>
        <w:numPr>
          <w:ilvl w:val="0"/>
          <w:numId w:val="3"/>
        </w:numPr>
        <w:spacing w:after="240" w:line="276" w:lineRule="auto"/>
        <w:rPr>
          <w:rFonts w:ascii="Arial" w:hAnsi="Arial" w:cs="Arial"/>
          <w:b/>
          <w:sz w:val="24"/>
          <w:szCs w:val="24"/>
        </w:rPr>
      </w:pPr>
      <w:r w:rsidRPr="008D10F0">
        <w:rPr>
          <w:rFonts w:ascii="Arial" w:hAnsi="Arial" w:cs="Arial"/>
          <w:b/>
          <w:sz w:val="24"/>
          <w:szCs w:val="24"/>
        </w:rPr>
        <w:lastRenderedPageBreak/>
        <w:t>Post Enforcement Agent Action</w:t>
      </w:r>
      <w:r>
        <w:rPr>
          <w:rFonts w:ascii="Arial" w:hAnsi="Arial" w:cs="Arial"/>
          <w:b/>
          <w:sz w:val="24"/>
          <w:szCs w:val="24"/>
        </w:rPr>
        <w:t xml:space="preserve">: </w:t>
      </w:r>
      <w:r w:rsidRPr="008D10F0">
        <w:rPr>
          <w:rFonts w:ascii="Arial" w:hAnsi="Arial" w:cs="Arial"/>
          <w:sz w:val="24"/>
          <w:szCs w:val="24"/>
        </w:rPr>
        <w:t xml:space="preserve">Where the Enforcement Agents are not successful in recovering the outstanding arrears the debt will be returned to the local authority and the following actions will be considered: </w:t>
      </w:r>
    </w:p>
    <w:p w14:paraId="7307C7F0" w14:textId="77777777" w:rsidR="008D10F0" w:rsidRPr="008D10F0" w:rsidRDefault="008D10F0" w:rsidP="008D10F0">
      <w:pPr>
        <w:pStyle w:val="ListParagraph"/>
        <w:spacing w:after="240" w:line="276" w:lineRule="auto"/>
        <w:rPr>
          <w:rFonts w:ascii="Arial" w:hAnsi="Arial" w:cs="Arial"/>
          <w:b/>
          <w:sz w:val="24"/>
          <w:szCs w:val="24"/>
        </w:rPr>
      </w:pPr>
    </w:p>
    <w:p w14:paraId="239A6E3F" w14:textId="70CFBD9D"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t>Insolvency</w:t>
      </w:r>
      <w:r>
        <w:rPr>
          <w:rFonts w:ascii="Arial" w:hAnsi="Arial" w:cs="Arial"/>
          <w:b/>
          <w:sz w:val="24"/>
          <w:szCs w:val="24"/>
        </w:rPr>
        <w:t xml:space="preserve">: </w:t>
      </w:r>
      <w:r w:rsidRPr="008D10F0">
        <w:rPr>
          <w:rFonts w:ascii="Arial" w:hAnsi="Arial" w:cs="Arial"/>
          <w:sz w:val="24"/>
          <w:szCs w:val="24"/>
        </w:rPr>
        <w:t xml:space="preserve">If a Local Authority is owed more than £5000 or has a share of debts that total at least £5000 or more the Local Authority may make an application to The County Court to commence Bankruptcy proceedings. This process will commence with the issue of a Statutory Demand meaning that the Debtor has 21 days to make payment and prevent action continuing. If payment is not made then an application will be made for a Bankruptcy petition. This means that a debtors assets, including any property owned will be taken and sold to repay their debts. </w:t>
      </w:r>
    </w:p>
    <w:p w14:paraId="4A6654BC" w14:textId="421CC92D" w:rsidR="008D10F0" w:rsidRPr="008D10F0" w:rsidRDefault="008D10F0" w:rsidP="008D10F0">
      <w:pPr>
        <w:pStyle w:val="ListParagraph"/>
        <w:spacing w:after="240" w:line="276" w:lineRule="auto"/>
        <w:rPr>
          <w:rFonts w:ascii="Arial" w:hAnsi="Arial" w:cs="Arial"/>
          <w:sz w:val="24"/>
          <w:szCs w:val="24"/>
        </w:rPr>
      </w:pPr>
      <w:r w:rsidRPr="008D10F0">
        <w:rPr>
          <w:rFonts w:ascii="Arial" w:hAnsi="Arial" w:cs="Arial"/>
          <w:sz w:val="24"/>
          <w:szCs w:val="24"/>
        </w:rPr>
        <w:t xml:space="preserve"> </w:t>
      </w:r>
    </w:p>
    <w:p w14:paraId="319839A1" w14:textId="3094D878"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t>Charging Order</w:t>
      </w:r>
      <w:r>
        <w:rPr>
          <w:rFonts w:ascii="Arial" w:hAnsi="Arial" w:cs="Arial"/>
          <w:b/>
          <w:sz w:val="24"/>
          <w:szCs w:val="24"/>
        </w:rPr>
        <w:t xml:space="preserve">: </w:t>
      </w:r>
      <w:r w:rsidRPr="008D10F0">
        <w:rPr>
          <w:rFonts w:ascii="Arial" w:hAnsi="Arial" w:cs="Arial"/>
          <w:sz w:val="24"/>
          <w:szCs w:val="24"/>
        </w:rPr>
        <w:t>For debts over £1,000.00 an application may be made to the County Court for a charging order to be granted which secures the debt against the debtors’ property, in certain circumstances the local authority may look at forcing the sale of the property.</w:t>
      </w:r>
    </w:p>
    <w:p w14:paraId="37E7AF7A"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This will incur additional costs payable by the debtors.</w:t>
      </w:r>
    </w:p>
    <w:p w14:paraId="4E43BAEE"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Debtors can still continue to make payment against the debt to reduce the balance outstanding.</w:t>
      </w:r>
    </w:p>
    <w:p w14:paraId="17670D9C"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The Local Authorities currently instruct Wilkin Chapman LLP in respect of Insolvency and Charging Orders. Any correspondence from them should not be ignored. </w:t>
      </w:r>
    </w:p>
    <w:p w14:paraId="7DC6ED03" w14:textId="2839C064" w:rsidR="008D10F0" w:rsidRPr="008D10F0" w:rsidRDefault="008D10F0" w:rsidP="008D10F0">
      <w:pPr>
        <w:spacing w:after="240" w:line="276" w:lineRule="auto"/>
        <w:ind w:left="720"/>
        <w:rPr>
          <w:rFonts w:ascii="Arial" w:hAnsi="Arial" w:cs="Arial"/>
        </w:rPr>
      </w:pPr>
      <w:hyperlink r:id="rId16" w:history="1">
        <w:r w:rsidRPr="008D10F0">
          <w:rPr>
            <w:rStyle w:val="Hyperlink"/>
            <w:rFonts w:ascii="Arial" w:hAnsi="Arial" w:cs="Arial"/>
          </w:rPr>
          <w:t>Wilkin Chapman | East Yorkshire &amp; Lincolnshire Solicitors</w:t>
        </w:r>
      </w:hyperlink>
    </w:p>
    <w:p w14:paraId="5CB4E7C2" w14:textId="209A67E2"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t>Committal to Prison</w:t>
      </w:r>
      <w:r>
        <w:rPr>
          <w:rFonts w:ascii="Arial" w:hAnsi="Arial" w:cs="Arial"/>
          <w:b/>
          <w:sz w:val="24"/>
          <w:szCs w:val="24"/>
        </w:rPr>
        <w:t xml:space="preserve">: </w:t>
      </w:r>
      <w:r w:rsidRPr="008D10F0">
        <w:rPr>
          <w:rFonts w:ascii="Arial" w:hAnsi="Arial" w:cs="Arial"/>
          <w:sz w:val="24"/>
          <w:szCs w:val="24"/>
        </w:rPr>
        <w:t xml:space="preserve">Where the arrears remain outstanding the Local Authority will review the option of committal to prison for unpaid tax. This is a last resort and will be taken where the debtor has not engaged with Enforcement Agents, the debt remains unpaid and Insolvency or Charging Orders are not applicable. </w:t>
      </w:r>
    </w:p>
    <w:p w14:paraId="232BD525"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The first stage is to apply to The Magistrates’ Court for a Committal Summons. If you pay in full you do not need to go to Court. If you do not pay in full, you must attend the Court Hearing. If you fail to turn up the magistrates may issue a warrant for  arrest. </w:t>
      </w:r>
    </w:p>
    <w:p w14:paraId="639CB3D9"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At Court it will be necessary for the debtor to provide evidence of their income and expenditure and to explain their reasons for non-payment. </w:t>
      </w:r>
    </w:p>
    <w:p w14:paraId="0DAC69A5" w14:textId="77777777" w:rsidR="008D10F0" w:rsidRPr="008D10F0" w:rsidRDefault="008D10F0" w:rsidP="008D10F0">
      <w:pPr>
        <w:spacing w:after="240" w:line="276" w:lineRule="auto"/>
        <w:ind w:left="720"/>
        <w:rPr>
          <w:rFonts w:ascii="Arial" w:hAnsi="Arial" w:cs="Arial"/>
          <w:sz w:val="24"/>
          <w:szCs w:val="24"/>
        </w:rPr>
      </w:pPr>
      <w:r w:rsidRPr="008D10F0">
        <w:rPr>
          <w:rFonts w:ascii="Arial" w:hAnsi="Arial" w:cs="Arial"/>
          <w:sz w:val="24"/>
          <w:szCs w:val="24"/>
        </w:rPr>
        <w:t xml:space="preserve">If payment remains outstanding obtaining a warrant committing the debtor to Prison. </w:t>
      </w:r>
    </w:p>
    <w:p w14:paraId="558A32B5" w14:textId="6B35C2F5" w:rsidR="008D10F0" w:rsidRPr="008D10F0" w:rsidRDefault="008D10F0" w:rsidP="008D10F0">
      <w:pPr>
        <w:pStyle w:val="ListParagraph"/>
        <w:numPr>
          <w:ilvl w:val="0"/>
          <w:numId w:val="1"/>
        </w:numPr>
        <w:spacing w:after="240" w:line="276" w:lineRule="auto"/>
        <w:rPr>
          <w:rFonts w:ascii="Arial" w:hAnsi="Arial" w:cs="Arial"/>
          <w:b/>
          <w:sz w:val="24"/>
          <w:szCs w:val="24"/>
        </w:rPr>
      </w:pPr>
      <w:r w:rsidRPr="008D10F0">
        <w:rPr>
          <w:rFonts w:ascii="Arial" w:hAnsi="Arial" w:cs="Arial"/>
          <w:b/>
          <w:sz w:val="24"/>
          <w:szCs w:val="24"/>
        </w:rPr>
        <w:lastRenderedPageBreak/>
        <w:t>Write Offs</w:t>
      </w:r>
      <w:r>
        <w:rPr>
          <w:rFonts w:ascii="Arial" w:hAnsi="Arial" w:cs="Arial"/>
          <w:b/>
          <w:sz w:val="24"/>
          <w:szCs w:val="24"/>
        </w:rPr>
        <w:t xml:space="preserve">: </w:t>
      </w:r>
      <w:r w:rsidRPr="008D10F0">
        <w:rPr>
          <w:rFonts w:ascii="Arial" w:hAnsi="Arial" w:cs="Arial"/>
          <w:sz w:val="24"/>
          <w:szCs w:val="24"/>
        </w:rPr>
        <w:t>The local authority aims to collect all income due, all responsible steps will be taken by officers to collect the income due until it is established that the debt is irrecoverable.</w:t>
      </w:r>
    </w:p>
    <w:p w14:paraId="31C81AAD" w14:textId="77777777" w:rsidR="008D10F0" w:rsidRPr="008D10F0" w:rsidRDefault="008D10F0" w:rsidP="008D10F0">
      <w:pPr>
        <w:pStyle w:val="ListParagraph"/>
        <w:spacing w:after="240" w:line="276" w:lineRule="auto"/>
        <w:rPr>
          <w:rFonts w:ascii="Arial" w:hAnsi="Arial" w:cs="Arial"/>
          <w:sz w:val="24"/>
          <w:szCs w:val="24"/>
        </w:rPr>
      </w:pPr>
    </w:p>
    <w:p w14:paraId="64B43F47" w14:textId="77777777" w:rsidR="008D10F0" w:rsidRPr="008D10F0" w:rsidRDefault="008D10F0" w:rsidP="008D10F0">
      <w:pPr>
        <w:pStyle w:val="ListParagraph"/>
        <w:spacing w:after="240" w:line="276" w:lineRule="auto"/>
        <w:rPr>
          <w:rFonts w:ascii="Arial" w:hAnsi="Arial" w:cs="Arial"/>
          <w:sz w:val="24"/>
          <w:szCs w:val="24"/>
        </w:rPr>
      </w:pPr>
      <w:r w:rsidRPr="008D10F0">
        <w:rPr>
          <w:rFonts w:ascii="Arial" w:hAnsi="Arial" w:cs="Arial"/>
          <w:sz w:val="24"/>
          <w:szCs w:val="24"/>
        </w:rPr>
        <w:t>In normal circumstances only ‘closed’ accounts will be considered for write off. However, in exceptional circumstances amounts on ‘live’ accounts will be considered for write off. It would have to be demonstrated that for whatever reason further action against the debtor would not secure payment.</w:t>
      </w:r>
    </w:p>
    <w:p w14:paraId="71EC7E3A" w14:textId="77777777" w:rsidR="008D10F0" w:rsidRPr="008D10F0" w:rsidRDefault="008D10F0" w:rsidP="008D10F0">
      <w:pPr>
        <w:pStyle w:val="ListParagraph"/>
        <w:spacing w:after="240" w:line="276" w:lineRule="auto"/>
        <w:rPr>
          <w:rFonts w:ascii="Arial" w:hAnsi="Arial" w:cs="Arial"/>
          <w:b/>
          <w:sz w:val="24"/>
          <w:szCs w:val="24"/>
        </w:rPr>
      </w:pPr>
    </w:p>
    <w:p w14:paraId="18B36571" w14:textId="77777777" w:rsidR="008D10F0" w:rsidRPr="008D10F0" w:rsidRDefault="008D10F0" w:rsidP="008D10F0">
      <w:pPr>
        <w:pStyle w:val="ListParagraph"/>
        <w:numPr>
          <w:ilvl w:val="0"/>
          <w:numId w:val="1"/>
        </w:numPr>
        <w:spacing w:after="240" w:line="276" w:lineRule="auto"/>
        <w:rPr>
          <w:rFonts w:ascii="Arial" w:hAnsi="Arial" w:cs="Arial"/>
          <w:sz w:val="24"/>
          <w:szCs w:val="24"/>
        </w:rPr>
      </w:pPr>
      <w:r w:rsidRPr="008D10F0">
        <w:rPr>
          <w:rFonts w:ascii="Arial" w:hAnsi="Arial" w:cs="Arial"/>
          <w:sz w:val="24"/>
          <w:szCs w:val="24"/>
        </w:rPr>
        <w:t>The debtor has been made Bankrupt, has a Debt Relief Order (DRO) or is subject to an Individual Voluntary Arrangement (IVA)</w:t>
      </w:r>
    </w:p>
    <w:p w14:paraId="354768F5" w14:textId="77777777" w:rsidR="008D10F0" w:rsidRPr="008D10F0" w:rsidRDefault="008D10F0" w:rsidP="008D10F0">
      <w:pPr>
        <w:pStyle w:val="ListParagraph"/>
        <w:numPr>
          <w:ilvl w:val="0"/>
          <w:numId w:val="1"/>
        </w:numPr>
        <w:spacing w:after="240" w:line="276" w:lineRule="auto"/>
        <w:rPr>
          <w:rFonts w:ascii="Arial" w:hAnsi="Arial" w:cs="Arial"/>
          <w:sz w:val="24"/>
          <w:szCs w:val="24"/>
        </w:rPr>
      </w:pPr>
      <w:r w:rsidRPr="008D10F0">
        <w:rPr>
          <w:rFonts w:ascii="Arial" w:hAnsi="Arial" w:cs="Arial"/>
          <w:sz w:val="24"/>
          <w:szCs w:val="24"/>
        </w:rPr>
        <w:t xml:space="preserve">The debtor cannot be traced </w:t>
      </w:r>
    </w:p>
    <w:p w14:paraId="0F924EBB" w14:textId="77777777" w:rsidR="008D10F0" w:rsidRPr="008D10F0" w:rsidRDefault="008D10F0" w:rsidP="008D10F0">
      <w:pPr>
        <w:pStyle w:val="ListParagraph"/>
        <w:numPr>
          <w:ilvl w:val="0"/>
          <w:numId w:val="1"/>
        </w:numPr>
        <w:spacing w:after="240" w:line="276" w:lineRule="auto"/>
        <w:rPr>
          <w:rFonts w:ascii="Arial" w:hAnsi="Arial" w:cs="Arial"/>
          <w:sz w:val="24"/>
          <w:szCs w:val="24"/>
        </w:rPr>
      </w:pPr>
      <w:r w:rsidRPr="008D10F0">
        <w:rPr>
          <w:rFonts w:ascii="Arial" w:hAnsi="Arial" w:cs="Arial"/>
          <w:sz w:val="24"/>
          <w:szCs w:val="24"/>
        </w:rPr>
        <w:t>The debt is deemed uneconomical to collect as the cost of collection outweighs the value of debt</w:t>
      </w:r>
    </w:p>
    <w:p w14:paraId="7AE31999" w14:textId="77777777" w:rsidR="008D10F0" w:rsidRPr="008D10F0" w:rsidRDefault="008D10F0" w:rsidP="008D10F0">
      <w:pPr>
        <w:pStyle w:val="ListParagraph"/>
        <w:numPr>
          <w:ilvl w:val="0"/>
          <w:numId w:val="1"/>
        </w:numPr>
        <w:spacing w:after="240" w:line="276" w:lineRule="auto"/>
        <w:rPr>
          <w:rFonts w:ascii="Arial" w:hAnsi="Arial" w:cs="Arial"/>
          <w:sz w:val="24"/>
          <w:szCs w:val="24"/>
        </w:rPr>
      </w:pPr>
      <w:r w:rsidRPr="008D10F0">
        <w:rPr>
          <w:rFonts w:ascii="Arial" w:hAnsi="Arial" w:cs="Arial"/>
          <w:sz w:val="24"/>
          <w:szCs w:val="24"/>
        </w:rPr>
        <w:t>The debtor is deceased and there are no funds within the estate</w:t>
      </w:r>
    </w:p>
    <w:p w14:paraId="163B6C99" w14:textId="55A3A0BB" w:rsidR="008D10F0" w:rsidRPr="000C28F8" w:rsidRDefault="008D10F0" w:rsidP="008D10F0">
      <w:pPr>
        <w:pStyle w:val="ListParagraph"/>
        <w:numPr>
          <w:ilvl w:val="0"/>
          <w:numId w:val="1"/>
        </w:numPr>
        <w:spacing w:after="240" w:line="276" w:lineRule="auto"/>
        <w:rPr>
          <w:rFonts w:ascii="Arial" w:hAnsi="Arial" w:cs="Arial"/>
          <w:sz w:val="24"/>
          <w:szCs w:val="24"/>
        </w:rPr>
      </w:pPr>
      <w:r w:rsidRPr="008D10F0">
        <w:rPr>
          <w:rFonts w:ascii="Arial" w:hAnsi="Arial" w:cs="Arial"/>
          <w:sz w:val="24"/>
          <w:szCs w:val="24"/>
        </w:rPr>
        <w:t>The debtor no longer resides with the jurisdiction</w:t>
      </w:r>
    </w:p>
    <w:p w14:paraId="00C1EC0C" w14:textId="54C1ADE6" w:rsidR="008D10F0" w:rsidRPr="008D10F0" w:rsidRDefault="008D10F0" w:rsidP="008D10F0">
      <w:pPr>
        <w:spacing w:after="240" w:line="276" w:lineRule="auto"/>
        <w:rPr>
          <w:rFonts w:ascii="Arial" w:hAnsi="Arial" w:cs="Arial"/>
          <w:sz w:val="24"/>
          <w:szCs w:val="24"/>
        </w:rPr>
      </w:pPr>
      <w:r w:rsidRPr="008D10F0">
        <w:rPr>
          <w:rFonts w:ascii="Arial" w:hAnsi="Arial" w:cs="Arial"/>
          <w:sz w:val="24"/>
          <w:szCs w:val="24"/>
        </w:rPr>
        <w:t>A summary of the delegation for writing off debt</w:t>
      </w:r>
      <w:r w:rsidR="000C28F8">
        <w:rPr>
          <w:rFonts w:ascii="Arial" w:hAnsi="Arial" w:cs="Arial"/>
          <w:sz w:val="24"/>
          <w:szCs w:val="24"/>
        </w:rPr>
        <w:t>:</w:t>
      </w:r>
    </w:p>
    <w:p w14:paraId="2A894042" w14:textId="77777777" w:rsidR="008D10F0" w:rsidRPr="008D10F0" w:rsidRDefault="008D10F0" w:rsidP="008D10F0">
      <w:pPr>
        <w:pStyle w:val="Heading3"/>
        <w:spacing w:after="240" w:line="276" w:lineRule="auto"/>
        <w:rPr>
          <w:rFonts w:ascii="Arial" w:hAnsi="Arial" w:cs="Arial"/>
        </w:rPr>
      </w:pPr>
      <w:r w:rsidRPr="008D10F0">
        <w:rPr>
          <w:rFonts w:ascii="Arial" w:hAnsi="Arial" w:cs="Arial"/>
        </w:rPr>
        <w:t>For Malvern Hills</w:t>
      </w:r>
    </w:p>
    <w:p w14:paraId="6E72EAC8" w14:textId="4E780798"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Up to £100.00</w:t>
      </w:r>
      <w:r w:rsidRPr="008D10F0">
        <w:rPr>
          <w:rFonts w:ascii="Arial" w:hAnsi="Arial" w:cs="Arial"/>
          <w:b/>
          <w:sz w:val="24"/>
          <w:szCs w:val="24"/>
        </w:rPr>
        <w:t xml:space="preserve">- </w:t>
      </w:r>
      <w:r w:rsidRPr="008D10F0">
        <w:rPr>
          <w:rFonts w:ascii="Arial" w:hAnsi="Arial" w:cs="Arial"/>
          <w:b/>
          <w:sz w:val="24"/>
          <w:szCs w:val="24"/>
        </w:rPr>
        <w:t>Revenues Manager/Team Leaders/Court Officers</w:t>
      </w:r>
    </w:p>
    <w:p w14:paraId="7F4C4EED" w14:textId="6AECBED6"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+£100.00</w:t>
      </w:r>
      <w:r w:rsidRPr="008D10F0">
        <w:rPr>
          <w:rFonts w:ascii="Arial" w:hAnsi="Arial" w:cs="Arial"/>
          <w:b/>
          <w:sz w:val="24"/>
          <w:szCs w:val="24"/>
        </w:rPr>
        <w:t xml:space="preserve">- </w:t>
      </w:r>
      <w:r w:rsidRPr="008D10F0">
        <w:rPr>
          <w:rFonts w:ascii="Arial" w:hAnsi="Arial" w:cs="Arial"/>
          <w:b/>
          <w:sz w:val="24"/>
          <w:szCs w:val="24"/>
        </w:rPr>
        <w:t>Malvern Hills District Council Head of Finance</w:t>
      </w:r>
    </w:p>
    <w:p w14:paraId="2D7CD355" w14:textId="77777777" w:rsidR="008D10F0" w:rsidRPr="008D10F0" w:rsidRDefault="008D10F0" w:rsidP="008D10F0">
      <w:pPr>
        <w:pStyle w:val="Heading3"/>
        <w:spacing w:after="240" w:line="276" w:lineRule="auto"/>
        <w:rPr>
          <w:rFonts w:ascii="Arial" w:hAnsi="Arial" w:cs="Arial"/>
        </w:rPr>
      </w:pPr>
      <w:r w:rsidRPr="008D10F0">
        <w:rPr>
          <w:rFonts w:ascii="Arial" w:hAnsi="Arial" w:cs="Arial"/>
        </w:rPr>
        <w:t>For Wychavon District Council</w:t>
      </w:r>
    </w:p>
    <w:p w14:paraId="28C439D3" w14:textId="32531091"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Up to £100.00</w:t>
      </w:r>
      <w:r w:rsidRPr="008D10F0">
        <w:rPr>
          <w:rFonts w:ascii="Arial" w:hAnsi="Arial" w:cs="Arial"/>
          <w:b/>
          <w:sz w:val="24"/>
          <w:szCs w:val="24"/>
        </w:rPr>
        <w:t xml:space="preserve">- </w:t>
      </w:r>
      <w:r w:rsidRPr="008D10F0">
        <w:rPr>
          <w:rFonts w:ascii="Arial" w:hAnsi="Arial" w:cs="Arial"/>
          <w:b/>
          <w:sz w:val="24"/>
          <w:szCs w:val="24"/>
        </w:rPr>
        <w:t>Revenues Manager/Team Leaders/Court Officers</w:t>
      </w:r>
    </w:p>
    <w:p w14:paraId="77745806" w14:textId="176207EA"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+£100.00</w:t>
      </w:r>
      <w:r w:rsidRPr="008D10F0">
        <w:rPr>
          <w:rFonts w:ascii="Arial" w:hAnsi="Arial" w:cs="Arial"/>
          <w:b/>
          <w:sz w:val="24"/>
          <w:szCs w:val="24"/>
        </w:rPr>
        <w:t xml:space="preserve">- </w:t>
      </w:r>
      <w:r w:rsidRPr="008D10F0">
        <w:rPr>
          <w:rFonts w:ascii="Arial" w:hAnsi="Arial" w:cs="Arial"/>
          <w:b/>
          <w:sz w:val="24"/>
          <w:szCs w:val="24"/>
        </w:rPr>
        <w:t>Wychavon District Council Head of Finance</w:t>
      </w:r>
    </w:p>
    <w:p w14:paraId="4561E5A6" w14:textId="77777777" w:rsidR="008D10F0" w:rsidRPr="008D10F0" w:rsidRDefault="008D10F0" w:rsidP="008D10F0">
      <w:pPr>
        <w:pStyle w:val="Heading3"/>
        <w:spacing w:after="240" w:line="276" w:lineRule="auto"/>
        <w:rPr>
          <w:rFonts w:ascii="Arial" w:hAnsi="Arial" w:cs="Arial"/>
        </w:rPr>
      </w:pPr>
      <w:r w:rsidRPr="008D10F0">
        <w:rPr>
          <w:rFonts w:ascii="Arial" w:hAnsi="Arial" w:cs="Arial"/>
        </w:rPr>
        <w:t>For Worcester City Council</w:t>
      </w:r>
    </w:p>
    <w:p w14:paraId="57B3FABA" w14:textId="3F504F6D"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Up to £100.00</w:t>
      </w:r>
      <w:r w:rsidRPr="008D10F0">
        <w:rPr>
          <w:rFonts w:ascii="Arial" w:hAnsi="Arial" w:cs="Arial"/>
          <w:b/>
          <w:sz w:val="24"/>
          <w:szCs w:val="24"/>
        </w:rPr>
        <w:t>-m</w:t>
      </w:r>
      <w:r w:rsidRPr="008D10F0">
        <w:rPr>
          <w:rFonts w:ascii="Arial" w:hAnsi="Arial" w:cs="Arial"/>
          <w:b/>
          <w:sz w:val="24"/>
          <w:szCs w:val="24"/>
        </w:rPr>
        <w:t>Revenues Manager/Team Leaders/Court Officers</w:t>
      </w:r>
    </w:p>
    <w:p w14:paraId="2EA6A137" w14:textId="55A17B82" w:rsidR="008D10F0" w:rsidRPr="008D10F0" w:rsidRDefault="008D10F0" w:rsidP="008D10F0">
      <w:pPr>
        <w:spacing w:after="240" w:line="276" w:lineRule="auto"/>
        <w:rPr>
          <w:rFonts w:ascii="Arial" w:hAnsi="Arial" w:cs="Arial"/>
          <w:b/>
          <w:sz w:val="24"/>
          <w:szCs w:val="24"/>
        </w:rPr>
      </w:pPr>
      <w:r w:rsidRPr="008D10F0">
        <w:rPr>
          <w:rFonts w:ascii="Arial" w:hAnsi="Arial" w:cs="Arial"/>
          <w:b/>
          <w:sz w:val="24"/>
          <w:szCs w:val="24"/>
        </w:rPr>
        <w:t>+£100.00</w:t>
      </w:r>
      <w:r w:rsidRPr="008D10F0">
        <w:rPr>
          <w:rFonts w:ascii="Arial" w:hAnsi="Arial" w:cs="Arial"/>
          <w:b/>
          <w:sz w:val="24"/>
          <w:szCs w:val="24"/>
        </w:rPr>
        <w:t xml:space="preserve">- </w:t>
      </w:r>
      <w:r w:rsidRPr="008D10F0">
        <w:rPr>
          <w:rFonts w:ascii="Arial" w:hAnsi="Arial" w:cs="Arial"/>
          <w:b/>
          <w:sz w:val="24"/>
          <w:szCs w:val="24"/>
        </w:rPr>
        <w:t>Worcester City Council Head of Finance</w:t>
      </w:r>
    </w:p>
    <w:p w14:paraId="4983872F" w14:textId="77777777" w:rsidR="008D10F0" w:rsidRPr="008D10F0" w:rsidRDefault="008D10F0" w:rsidP="008D10F0">
      <w:pPr>
        <w:spacing w:after="240" w:line="276" w:lineRule="auto"/>
        <w:rPr>
          <w:rFonts w:ascii="Arial" w:hAnsi="Arial" w:cs="Arial"/>
          <w:b/>
          <w:sz w:val="24"/>
          <w:szCs w:val="24"/>
        </w:rPr>
      </w:pPr>
    </w:p>
    <w:p w14:paraId="55E5E57F" w14:textId="77777777" w:rsidR="008D10F0" w:rsidRPr="008D10F0" w:rsidRDefault="008D10F0" w:rsidP="008D10F0">
      <w:pPr>
        <w:spacing w:after="240" w:line="276" w:lineRule="auto"/>
        <w:rPr>
          <w:rFonts w:ascii="Arial" w:hAnsi="Arial" w:cs="Arial"/>
          <w:sz w:val="24"/>
          <w:szCs w:val="24"/>
        </w:rPr>
      </w:pPr>
    </w:p>
    <w:p w14:paraId="714D44DD" w14:textId="77777777" w:rsidR="009756CF" w:rsidRPr="008D10F0" w:rsidRDefault="009756CF" w:rsidP="008D10F0">
      <w:pPr>
        <w:spacing w:after="240" w:line="276" w:lineRule="auto"/>
        <w:rPr>
          <w:rFonts w:ascii="Arial" w:hAnsi="Arial" w:cs="Arial"/>
        </w:rPr>
      </w:pPr>
    </w:p>
    <w:sectPr w:rsidR="009756CF" w:rsidRPr="008D10F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279E8" w14:textId="77777777" w:rsidR="008D10F0" w:rsidRDefault="008D10F0" w:rsidP="008D10F0">
      <w:pPr>
        <w:spacing w:after="0" w:line="240" w:lineRule="auto"/>
      </w:pPr>
      <w:r>
        <w:separator/>
      </w:r>
    </w:p>
  </w:endnote>
  <w:endnote w:type="continuationSeparator" w:id="0">
    <w:p w14:paraId="36F6EF77" w14:textId="77777777" w:rsidR="008D10F0" w:rsidRDefault="008D10F0" w:rsidP="008D1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2231" w14:textId="77777777" w:rsidR="00A03B35" w:rsidRDefault="000C28F8">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4</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7</w:t>
    </w:r>
    <w:r>
      <w:rPr>
        <w:color w:val="4472C4" w:themeColor="accent1"/>
      </w:rPr>
      <w:fldChar w:fldCharType="end"/>
    </w:r>
  </w:p>
  <w:p w14:paraId="477D686C" w14:textId="77777777" w:rsidR="00A03B35" w:rsidRDefault="000C2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70EDE" w14:textId="77777777" w:rsidR="008D10F0" w:rsidRDefault="008D10F0" w:rsidP="008D10F0">
      <w:pPr>
        <w:spacing w:after="0" w:line="240" w:lineRule="auto"/>
      </w:pPr>
      <w:r>
        <w:separator/>
      </w:r>
    </w:p>
  </w:footnote>
  <w:footnote w:type="continuationSeparator" w:id="0">
    <w:p w14:paraId="515D8FFD" w14:textId="77777777" w:rsidR="008D10F0" w:rsidRDefault="008D10F0" w:rsidP="008D1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27A7" w14:textId="710E9F7A" w:rsidR="00A03B35" w:rsidRDefault="008D10F0">
    <w:pPr>
      <w:pBdr>
        <w:left w:val="single" w:sz="12" w:space="11" w:color="4472C4" w:themeColor="accent1"/>
      </w:pBdr>
      <w:tabs>
        <w:tab w:val="left" w:pos="3620"/>
        <w:tab w:val="left" w:pos="3964"/>
      </w:tabs>
      <w:spacing w:after="0"/>
      <w:rPr>
        <w:rFonts w:asciiTheme="majorHAnsi" w:eastAsiaTheme="majorEastAsia" w:hAnsiTheme="majorHAnsi" w:cstheme="majorBidi"/>
        <w:color w:val="2F5496" w:themeColor="accent1" w:themeShade="BF"/>
        <w:sz w:val="26"/>
        <w:szCs w:val="26"/>
      </w:rPr>
    </w:pPr>
    <w:sdt>
      <w:sdtPr>
        <w:rPr>
          <w:rFonts w:asciiTheme="majorHAnsi" w:eastAsiaTheme="majorEastAsia" w:hAnsiTheme="majorHAnsi" w:cstheme="majorBidi"/>
          <w:color w:val="2F5496" w:themeColor="accent1" w:themeShade="BF"/>
          <w:sz w:val="26"/>
          <w:szCs w:val="26"/>
        </w:rPr>
        <w:alias w:val="Title"/>
        <w:tag w:val=""/>
        <w:id w:val="1887067348"/>
        <w:placeholder>
          <w:docPart w:val="9B1744D75FB54FC9B36CAD23B7E018BA"/>
        </w:placeholder>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F5496" w:themeColor="accent1" w:themeShade="BF"/>
            <w:sz w:val="26"/>
            <w:szCs w:val="26"/>
          </w:rPr>
          <w:t>Council Tax Recovery Policy/Guidelines</w:t>
        </w:r>
      </w:sdtContent>
    </w:sdt>
    <w:r>
      <w:rPr>
        <w:rFonts w:asciiTheme="majorHAnsi" w:eastAsiaTheme="majorEastAsia" w:hAnsiTheme="majorHAnsi" w:cstheme="majorBidi"/>
        <w:color w:val="2F5496" w:themeColor="accent1" w:themeShade="BF"/>
        <w:sz w:val="26"/>
        <w:szCs w:val="26"/>
      </w:rPr>
      <w:t xml:space="preserve"> </w:t>
    </w:r>
  </w:p>
  <w:p w14:paraId="3AD82ECD" w14:textId="77777777" w:rsidR="00A03B35" w:rsidRDefault="000C2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3C71"/>
    <w:multiLevelType w:val="hybridMultilevel"/>
    <w:tmpl w:val="FC6C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828B3"/>
    <w:multiLevelType w:val="multilevel"/>
    <w:tmpl w:val="0D48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C04AC"/>
    <w:multiLevelType w:val="hybridMultilevel"/>
    <w:tmpl w:val="C82CCC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E10F98"/>
    <w:multiLevelType w:val="hybridMultilevel"/>
    <w:tmpl w:val="3C2243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22341C"/>
    <w:multiLevelType w:val="hybridMultilevel"/>
    <w:tmpl w:val="BF64D4BA"/>
    <w:lvl w:ilvl="0" w:tplc="A8F8B630">
      <w:start w:val="800"/>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4F1ECC"/>
    <w:multiLevelType w:val="hybridMultilevel"/>
    <w:tmpl w:val="9DA2C4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900D21"/>
    <w:multiLevelType w:val="multilevel"/>
    <w:tmpl w:val="CA98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023625">
    <w:abstractNumId w:val="5"/>
  </w:num>
  <w:num w:numId="2" w16cid:durableId="2083872987">
    <w:abstractNumId w:val="3"/>
  </w:num>
  <w:num w:numId="3" w16cid:durableId="1822768268">
    <w:abstractNumId w:val="2"/>
  </w:num>
  <w:num w:numId="4" w16cid:durableId="2135362269">
    <w:abstractNumId w:val="6"/>
  </w:num>
  <w:num w:numId="5" w16cid:durableId="1683244319">
    <w:abstractNumId w:val="1"/>
  </w:num>
  <w:num w:numId="6" w16cid:durableId="189880250">
    <w:abstractNumId w:val="4"/>
  </w:num>
  <w:num w:numId="7" w16cid:durableId="149429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F0"/>
    <w:rsid w:val="000C28F8"/>
    <w:rsid w:val="00592751"/>
    <w:rsid w:val="008D10F0"/>
    <w:rsid w:val="009756CF"/>
    <w:rsid w:val="00D4364E"/>
    <w:rsid w:val="00D45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95E3"/>
  <w15:chartTrackingRefBased/>
  <w15:docId w15:val="{5A04F4E7-D04F-4B0C-9D5D-A5B7361C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0F0"/>
  </w:style>
  <w:style w:type="paragraph" w:styleId="Heading1">
    <w:name w:val="heading 1"/>
    <w:basedOn w:val="Normal"/>
    <w:next w:val="Normal"/>
    <w:link w:val="Heading1Char"/>
    <w:uiPriority w:val="9"/>
    <w:qFormat/>
    <w:rsid w:val="00D4512C"/>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D4512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D4512C"/>
    <w:pPr>
      <w:keepNext/>
      <w:keepLines/>
      <w:spacing w:before="40" w:after="0"/>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8D10F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12C"/>
    <w:rPr>
      <w:rFonts w:ascii="Arial" w:eastAsiaTheme="majorEastAsia" w:hAnsi="Arial" w:cstheme="majorBidi"/>
      <w:sz w:val="40"/>
      <w:szCs w:val="32"/>
    </w:rPr>
  </w:style>
  <w:style w:type="character" w:customStyle="1" w:styleId="Heading2Char">
    <w:name w:val="Heading 2 Char"/>
    <w:basedOn w:val="DefaultParagraphFont"/>
    <w:link w:val="Heading2"/>
    <w:uiPriority w:val="9"/>
    <w:rsid w:val="00D4512C"/>
    <w:rPr>
      <w:rFonts w:ascii="Arial" w:eastAsiaTheme="majorEastAsia" w:hAnsi="Arial" w:cstheme="majorBidi"/>
      <w:sz w:val="32"/>
      <w:szCs w:val="26"/>
    </w:rPr>
  </w:style>
  <w:style w:type="character" w:customStyle="1" w:styleId="Heading3Char">
    <w:name w:val="Heading 3 Char"/>
    <w:basedOn w:val="DefaultParagraphFont"/>
    <w:link w:val="Heading3"/>
    <w:uiPriority w:val="9"/>
    <w:rsid w:val="00D4512C"/>
    <w:rPr>
      <w:rFonts w:ascii="Arial" w:eastAsiaTheme="majorEastAsia" w:hAnsi="Arial" w:cstheme="majorBidi"/>
      <w:sz w:val="28"/>
      <w:szCs w:val="24"/>
    </w:rPr>
  </w:style>
  <w:style w:type="paragraph" w:styleId="ListParagraph">
    <w:name w:val="List Paragraph"/>
    <w:basedOn w:val="Normal"/>
    <w:uiPriority w:val="34"/>
    <w:qFormat/>
    <w:rsid w:val="008D10F0"/>
    <w:pPr>
      <w:ind w:left="720"/>
      <w:contextualSpacing/>
    </w:pPr>
  </w:style>
  <w:style w:type="paragraph" w:styleId="NoSpacing">
    <w:name w:val="No Spacing"/>
    <w:link w:val="NoSpacingChar"/>
    <w:uiPriority w:val="1"/>
    <w:qFormat/>
    <w:rsid w:val="008D10F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D10F0"/>
    <w:rPr>
      <w:rFonts w:eastAsiaTheme="minorEastAsia"/>
      <w:lang w:val="en-US"/>
    </w:rPr>
  </w:style>
  <w:style w:type="character" w:styleId="Hyperlink">
    <w:name w:val="Hyperlink"/>
    <w:basedOn w:val="DefaultParagraphFont"/>
    <w:uiPriority w:val="99"/>
    <w:unhideWhenUsed/>
    <w:rsid w:val="008D10F0"/>
    <w:rPr>
      <w:color w:val="0000FF"/>
      <w:u w:val="single"/>
    </w:rPr>
  </w:style>
  <w:style w:type="paragraph" w:styleId="NormalWeb">
    <w:name w:val="Normal (Web)"/>
    <w:basedOn w:val="Normal"/>
    <w:uiPriority w:val="99"/>
    <w:unhideWhenUsed/>
    <w:rsid w:val="008D1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D1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0F0"/>
  </w:style>
  <w:style w:type="paragraph" w:styleId="Footer">
    <w:name w:val="footer"/>
    <w:basedOn w:val="Normal"/>
    <w:link w:val="FooterChar"/>
    <w:uiPriority w:val="99"/>
    <w:unhideWhenUsed/>
    <w:rsid w:val="008D1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0F0"/>
  </w:style>
  <w:style w:type="character" w:customStyle="1" w:styleId="Heading4Char">
    <w:name w:val="Heading 4 Char"/>
    <w:basedOn w:val="DefaultParagraphFont"/>
    <w:link w:val="Heading4"/>
    <w:uiPriority w:val="9"/>
    <w:rsid w:val="008D10F0"/>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8D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puk.org" TargetMode="External"/><Relationship Id="rId13" Type="http://schemas.openxmlformats.org/officeDocument/2006/relationships/hyperlink" Target="http://www.ageuk.org.uk/herefordshireandworcestershir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itizensadvicesw.org.uk" TargetMode="External"/><Relationship Id="rId12" Type="http://schemas.openxmlformats.org/officeDocument/2006/relationships/hyperlink" Target="http://www.worcester.foodbank.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wilkinchapman.co.uk/"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pchange.org"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marstonholdings.co.uk/marstonrecovery/" TargetMode="External"/><Relationship Id="rId23" Type="http://schemas.openxmlformats.org/officeDocument/2006/relationships/customXml" Target="../customXml/item2.xml"/><Relationship Id="rId10" Type="http://schemas.openxmlformats.org/officeDocument/2006/relationships/hyperlink" Target="http://www.nationaldebtline.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yplan.com" TargetMode="External"/><Relationship Id="rId14" Type="http://schemas.openxmlformats.org/officeDocument/2006/relationships/hyperlink" Target="https://dukeslimited.co.uk/" TargetMode="External"/><Relationship Id="rId22"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744D75FB54FC9B36CAD23B7E018BA"/>
        <w:category>
          <w:name w:val="General"/>
          <w:gallery w:val="placeholder"/>
        </w:category>
        <w:types>
          <w:type w:val="bbPlcHdr"/>
        </w:types>
        <w:behaviors>
          <w:behavior w:val="content"/>
        </w:behaviors>
        <w:guid w:val="{2FFF2E72-53BD-482A-89AD-F991476D4B74}"/>
      </w:docPartPr>
      <w:docPartBody>
        <w:p w:rsidR="00000000" w:rsidRDefault="000D57BD" w:rsidP="000D57BD">
          <w:pPr>
            <w:pStyle w:val="9B1744D75FB54FC9B36CAD23B7E018BA"/>
          </w:pPr>
          <w:r>
            <w:rPr>
              <w:rFonts w:asciiTheme="majorHAnsi" w:eastAsiaTheme="majorEastAsia" w:hAnsiTheme="majorHAnsi" w:cstheme="majorBidi"/>
              <w:color w:val="2F5496"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BD"/>
    <w:rsid w:val="000D5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1744D75FB54FC9B36CAD23B7E018BA">
    <w:name w:val="9B1744D75FB54FC9B36CAD23B7E018BA"/>
    <w:rsid w:val="000D5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3E72F758E45498C1094EB597F2DC5" ma:contentTypeVersion="10" ma:contentTypeDescription="Create a new document." ma:contentTypeScope="" ma:versionID="ec686915e214cd0ba6e694c95e45fb2a">
  <xsd:schema xmlns:xsd="http://www.w3.org/2001/XMLSchema" xmlns:xs="http://www.w3.org/2001/XMLSchema" xmlns:p="http://schemas.microsoft.com/office/2006/metadata/properties" xmlns:ns2="44dd3c7f-a4bf-4415-ab55-561a1b35d2ec" targetNamespace="http://schemas.microsoft.com/office/2006/metadata/properties" ma:root="true" ma:fieldsID="d488d2fb69803177cc0e3d7cd8f8b0f8" ns2:_="">
    <xsd:import namespace="44dd3c7f-a4bf-4415-ab55-561a1b35d2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d3c7f-a4bf-4415-ab55-561a1b35d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dd3c7f-a4bf-4415-ab55-561a1b35d2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EB81DB-D495-4E53-B770-988CC81FD84A}"/>
</file>

<file path=customXml/itemProps2.xml><?xml version="1.0" encoding="utf-8"?>
<ds:datastoreItem xmlns:ds="http://schemas.openxmlformats.org/officeDocument/2006/customXml" ds:itemID="{0809EC80-EAA6-4829-9701-0911C9809F21}"/>
</file>

<file path=customXml/itemProps3.xml><?xml version="1.0" encoding="utf-8"?>
<ds:datastoreItem xmlns:ds="http://schemas.openxmlformats.org/officeDocument/2006/customXml" ds:itemID="{BEF98EF2-2ABC-4A8D-885B-0B531ED6913A}"/>
</file>

<file path=docProps/app.xml><?xml version="1.0" encoding="utf-8"?>
<Properties xmlns="http://schemas.openxmlformats.org/officeDocument/2006/extended-properties" xmlns:vt="http://schemas.openxmlformats.org/officeDocument/2006/docPropsVTypes">
  <Template>Normal</Template>
  <TotalTime>12</TotalTime>
  <Pages>7</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Tax Recovery Policy/Guidelines</dc:title>
  <dc:subject/>
  <dc:creator>Lorna Morris</dc:creator>
  <cp:keywords/>
  <dc:description/>
  <cp:lastModifiedBy>Lorna Morris</cp:lastModifiedBy>
  <cp:revision>1</cp:revision>
  <dcterms:created xsi:type="dcterms:W3CDTF">2023-07-03T15:42:00Z</dcterms:created>
  <dcterms:modified xsi:type="dcterms:W3CDTF">2023-07-03T15:54:00Z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0x01010019D3E72F758E45498C1094EB597F2DC5</vt:lpwstr>
  </property>
</Properties>
</file>